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3728"/>
      </w:tblGrid>
      <w:tr w:rsidR="00F9620D" w:rsidRPr="00F9620D" w:rsidTr="00C06998">
        <w:trPr>
          <w:trHeight w:val="1975"/>
        </w:trPr>
        <w:tc>
          <w:tcPr>
            <w:tcW w:w="5070" w:type="dxa"/>
          </w:tcPr>
          <w:p w:rsidR="003D1847" w:rsidRPr="00F9620D" w:rsidRDefault="00F14A8E" w:rsidP="0042264C">
            <w:pPr>
              <w:jc w:val="center"/>
              <w:rPr>
                <w:rFonts w:ascii="Times New Roman" w:eastAsia="Times New Roman" w:hAnsi="Times New Roman" w:cs="Times New Roman"/>
                <w:b/>
                <w:bCs/>
                <w:sz w:val="28"/>
                <w:szCs w:val="28"/>
                <w:lang w:eastAsia="ru-RU"/>
              </w:rPr>
            </w:pPr>
            <w:bookmarkStart w:id="0" w:name="bookmark0"/>
            <w:bookmarkStart w:id="1" w:name="_GoBack"/>
            <w:bookmarkEnd w:id="1"/>
            <w:r w:rsidRPr="00F9620D">
              <w:rPr>
                <w:rFonts w:ascii="Times New Roman" w:eastAsia="Times New Roman" w:hAnsi="Times New Roman" w:cs="Times New Roman"/>
                <w:b/>
                <w:bCs/>
                <w:noProof/>
                <w:sz w:val="28"/>
                <w:szCs w:val="28"/>
                <w:lang w:eastAsia="ru-RU"/>
              </w:rPr>
              <w:drawing>
                <wp:inline distT="0" distB="0" distL="0" distR="0" wp14:anchorId="1080BF81" wp14:editId="363F760E">
                  <wp:extent cx="1823085" cy="1365885"/>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3085" cy="1365885"/>
                          </a:xfrm>
                          <a:prstGeom prst="rect">
                            <a:avLst/>
                          </a:prstGeom>
                          <a:noFill/>
                        </pic:spPr>
                      </pic:pic>
                    </a:graphicData>
                  </a:graphic>
                </wp:inline>
              </w:drawing>
            </w:r>
          </w:p>
        </w:tc>
        <w:tc>
          <w:tcPr>
            <w:tcW w:w="4819" w:type="dxa"/>
          </w:tcPr>
          <w:p w:rsidR="003D1847" w:rsidRPr="00F9620D" w:rsidRDefault="00845C0E"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noProof/>
                <w:sz w:val="28"/>
                <w:szCs w:val="28"/>
                <w:lang w:eastAsia="ru-RU"/>
              </w:rPr>
              <w:drawing>
                <wp:inline distT="0" distB="0" distL="0" distR="0" wp14:anchorId="3BA0C7C9" wp14:editId="221D358D">
                  <wp:extent cx="1362075" cy="1266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838" cy="1267535"/>
                          </a:xfrm>
                          <a:prstGeom prst="rect">
                            <a:avLst/>
                          </a:prstGeom>
                          <a:noFill/>
                        </pic:spPr>
                      </pic:pic>
                    </a:graphicData>
                  </a:graphic>
                </wp:inline>
              </w:drawing>
            </w:r>
          </w:p>
        </w:tc>
      </w:tr>
      <w:tr w:rsidR="00F9620D" w:rsidRPr="00F9620D" w:rsidTr="00C06998">
        <w:trPr>
          <w:trHeight w:val="1215"/>
        </w:trPr>
        <w:tc>
          <w:tcPr>
            <w:tcW w:w="5070" w:type="dxa"/>
          </w:tcPr>
          <w:p w:rsidR="00F14A8E" w:rsidRPr="00F9620D" w:rsidRDefault="00F14A8E" w:rsidP="0042264C">
            <w:pPr>
              <w:jc w:val="center"/>
              <w:rPr>
                <w:rFonts w:ascii="Times New Roman" w:eastAsia="Times New Roman" w:hAnsi="Times New Roman" w:cs="Times New Roman"/>
                <w:b/>
                <w:bCs/>
                <w:sz w:val="28"/>
                <w:szCs w:val="28"/>
                <w:lang w:eastAsia="ru-RU"/>
              </w:rPr>
            </w:pP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Прокуратура</w:t>
            </w: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Астраханской области</w:t>
            </w:r>
          </w:p>
        </w:tc>
        <w:tc>
          <w:tcPr>
            <w:tcW w:w="4819" w:type="dxa"/>
          </w:tcPr>
          <w:p w:rsidR="00F14A8E" w:rsidRPr="00F9620D" w:rsidRDefault="00F14A8E" w:rsidP="0042264C">
            <w:pPr>
              <w:jc w:val="both"/>
              <w:rPr>
                <w:rFonts w:ascii="Times New Roman" w:eastAsia="Times New Roman" w:hAnsi="Times New Roman" w:cs="Times New Roman"/>
                <w:b/>
                <w:bCs/>
                <w:sz w:val="28"/>
                <w:szCs w:val="28"/>
                <w:lang w:eastAsia="ru-RU"/>
              </w:rPr>
            </w:pPr>
          </w:p>
          <w:p w:rsidR="00B5466B"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Уполномоченный</w:t>
            </w:r>
          </w:p>
          <w:p w:rsidR="00B5466B" w:rsidRPr="00F9620D" w:rsidRDefault="00B5466B"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 xml:space="preserve">по правам </w:t>
            </w:r>
            <w:r w:rsidR="003D1847" w:rsidRPr="00F9620D">
              <w:rPr>
                <w:rFonts w:ascii="Times New Roman" w:eastAsia="Times New Roman" w:hAnsi="Times New Roman" w:cs="Times New Roman"/>
                <w:b/>
                <w:bCs/>
                <w:sz w:val="28"/>
                <w:szCs w:val="28"/>
                <w:lang w:eastAsia="ru-RU"/>
              </w:rPr>
              <w:t>человека</w:t>
            </w: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в Астраханской области</w:t>
            </w:r>
          </w:p>
        </w:tc>
      </w:tr>
    </w:tbl>
    <w:p w:rsidR="00B5466B" w:rsidRPr="00F9620D" w:rsidRDefault="00B5466B" w:rsidP="0042264C">
      <w:pPr>
        <w:spacing w:after="0" w:line="240" w:lineRule="auto"/>
        <w:jc w:val="both"/>
        <w:rPr>
          <w:rFonts w:ascii="Times New Roman" w:eastAsia="Times New Roman" w:hAnsi="Times New Roman" w:cs="Times New Roman"/>
          <w:b/>
          <w:bCs/>
          <w:sz w:val="36"/>
          <w:szCs w:val="36"/>
          <w:lang w:eastAsia="ru-RU"/>
        </w:rPr>
      </w:pP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РЕГИОНАЛЬНЫЕ СОЦИАЛЬНЫЕ</w:t>
      </w: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ВЫПЛАТЫ И ЛЬГОТЫ</w:t>
      </w: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ДЛЯ УЧАСТНИКОВ СПЕЦИАЛЬНОЙ</w:t>
      </w:r>
    </w:p>
    <w:p w:rsidR="000A410D" w:rsidRPr="00F9620D" w:rsidRDefault="002F335E" w:rsidP="0042264C">
      <w:pPr>
        <w:spacing w:after="0" w:line="240" w:lineRule="auto"/>
        <w:jc w:val="center"/>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bCs/>
          <w:sz w:val="36"/>
          <w:szCs w:val="36"/>
          <w:lang w:eastAsia="ru-RU"/>
        </w:rPr>
        <w:t>ВОЕННОЙ ОПЕРАЦИИ И ЧЛЕНОВ</w:t>
      </w:r>
    </w:p>
    <w:p w:rsidR="002F335E"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ИХ СЕМЕЙ</w:t>
      </w:r>
    </w:p>
    <w:p w:rsidR="000A410D" w:rsidRPr="00F9620D" w:rsidRDefault="000A410D" w:rsidP="0042264C">
      <w:pPr>
        <w:spacing w:after="0" w:line="240" w:lineRule="auto"/>
        <w:jc w:val="center"/>
        <w:rPr>
          <w:b/>
          <w:bCs/>
          <w:sz w:val="28"/>
          <w:szCs w:val="28"/>
        </w:rPr>
      </w:pPr>
      <w:r w:rsidRPr="00F9620D">
        <w:rPr>
          <w:rFonts w:ascii="Times New Roman" w:eastAsia="Times New Roman" w:hAnsi="Times New Roman" w:cs="Times New Roman"/>
          <w:b/>
          <w:bCs/>
          <w:sz w:val="28"/>
          <w:szCs w:val="28"/>
          <w:lang w:eastAsia="ru-RU"/>
        </w:rPr>
        <w:t>(д</w:t>
      </w:r>
      <w:r w:rsidR="00840495">
        <w:rPr>
          <w:rFonts w:ascii="Times New Roman" w:eastAsia="Times New Roman" w:hAnsi="Times New Roman" w:cs="Times New Roman"/>
          <w:b/>
          <w:bCs/>
          <w:sz w:val="28"/>
          <w:szCs w:val="28"/>
          <w:lang w:eastAsia="ru-RU"/>
        </w:rPr>
        <w:t>ополнение по состоянию на май</w:t>
      </w:r>
      <w:r w:rsidRPr="00F9620D">
        <w:rPr>
          <w:rFonts w:ascii="Times New Roman" w:eastAsia="Times New Roman" w:hAnsi="Times New Roman" w:cs="Times New Roman"/>
          <w:b/>
          <w:bCs/>
          <w:sz w:val="28"/>
          <w:szCs w:val="28"/>
          <w:lang w:eastAsia="ru-RU"/>
        </w:rPr>
        <w:t xml:space="preserve"> 2026 года)</w:t>
      </w:r>
      <w:r w:rsidR="00600F61" w:rsidRPr="00600F61">
        <w:rPr>
          <w:b/>
          <w:bCs/>
          <w:noProof/>
          <w:sz w:val="28"/>
          <w:szCs w:val="28"/>
          <w:lang w:eastAsia="ru-RU"/>
        </w:rPr>
        <w:t xml:space="preserve"> </w:t>
      </w:r>
      <w:r w:rsidR="00600F61">
        <w:rPr>
          <w:b/>
          <w:bCs/>
          <w:noProof/>
          <w:sz w:val="28"/>
          <w:szCs w:val="28"/>
          <w:lang w:eastAsia="ru-RU"/>
        </w:rPr>
        <w:drawing>
          <wp:inline distT="0" distB="0" distL="0" distR="0" wp14:anchorId="2D90CFC3" wp14:editId="277F3F16">
            <wp:extent cx="2664069" cy="244426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bc5dac-2aaf-4b0a-a6e6-8ede3ae3ecb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3402" cy="2443648"/>
                    </a:xfrm>
                    <a:prstGeom prst="rect">
                      <a:avLst/>
                    </a:prstGeom>
                  </pic:spPr>
                </pic:pic>
              </a:graphicData>
            </a:graphic>
          </wp:inline>
        </w:drawing>
      </w:r>
    </w:p>
    <w:p w:rsidR="002F335E" w:rsidRPr="00F9620D" w:rsidRDefault="009A73A7" w:rsidP="00500BE3">
      <w:pPr>
        <w:spacing w:after="0"/>
        <w:ind w:firstLine="708"/>
        <w:rPr>
          <w:rFonts w:ascii="Times New Roman" w:hAnsi="Times New Roman" w:cs="Times New Roman"/>
          <w:b/>
          <w:bCs/>
          <w:sz w:val="28"/>
          <w:szCs w:val="28"/>
          <w:u w:val="single"/>
        </w:rPr>
      </w:pPr>
      <w:r w:rsidRPr="00F9620D">
        <w:rPr>
          <w:rFonts w:ascii="Times New Roman" w:hAnsi="Times New Roman" w:cs="Times New Roman"/>
          <w:b/>
          <w:bCs/>
          <w:sz w:val="28"/>
          <w:szCs w:val="28"/>
          <w:u w:val="single"/>
        </w:rPr>
        <w:lastRenderedPageBreak/>
        <w:t xml:space="preserve">1. </w:t>
      </w:r>
      <w:r w:rsidR="00A00509" w:rsidRPr="00F9620D">
        <w:rPr>
          <w:rFonts w:ascii="Times New Roman" w:hAnsi="Times New Roman" w:cs="Times New Roman"/>
          <w:b/>
          <w:bCs/>
          <w:sz w:val="28"/>
          <w:szCs w:val="28"/>
          <w:u w:val="single"/>
        </w:rPr>
        <w:t>З</w:t>
      </w:r>
      <w:r w:rsidR="002F335E" w:rsidRPr="00F9620D">
        <w:rPr>
          <w:rFonts w:ascii="Times New Roman" w:hAnsi="Times New Roman" w:cs="Times New Roman"/>
          <w:b/>
          <w:bCs/>
          <w:sz w:val="28"/>
          <w:szCs w:val="28"/>
          <w:u w:val="single"/>
        </w:rPr>
        <w:t>а</w:t>
      </w:r>
      <w:r w:rsidR="00A00509" w:rsidRPr="00F9620D">
        <w:rPr>
          <w:rFonts w:ascii="Times New Roman" w:hAnsi="Times New Roman" w:cs="Times New Roman"/>
          <w:b/>
          <w:bCs/>
          <w:sz w:val="28"/>
          <w:szCs w:val="28"/>
          <w:u w:val="single"/>
        </w:rPr>
        <w:t>к</w:t>
      </w:r>
      <w:r w:rsidR="002F335E" w:rsidRPr="00F9620D">
        <w:rPr>
          <w:rFonts w:ascii="Times New Roman" w:hAnsi="Times New Roman" w:cs="Times New Roman"/>
          <w:b/>
          <w:bCs/>
          <w:sz w:val="28"/>
          <w:szCs w:val="28"/>
          <w:u w:val="single"/>
        </w:rPr>
        <w:t>он Астра</w:t>
      </w:r>
      <w:r w:rsidR="00A00509" w:rsidRPr="00F9620D">
        <w:rPr>
          <w:rFonts w:ascii="Times New Roman" w:hAnsi="Times New Roman" w:cs="Times New Roman"/>
          <w:b/>
          <w:bCs/>
          <w:sz w:val="28"/>
          <w:szCs w:val="28"/>
          <w:u w:val="single"/>
        </w:rPr>
        <w:t>ханской области от 26.06.2023</w:t>
      </w:r>
      <w:r w:rsidR="00D120F4" w:rsidRPr="00F9620D">
        <w:rPr>
          <w:rFonts w:ascii="Times New Roman" w:hAnsi="Times New Roman" w:cs="Times New Roman"/>
          <w:b/>
          <w:bCs/>
          <w:sz w:val="28"/>
          <w:szCs w:val="28"/>
          <w:u w:val="single"/>
        </w:rPr>
        <w:t xml:space="preserve"> </w:t>
      </w:r>
      <w:r w:rsidR="00A00509" w:rsidRPr="00F9620D">
        <w:rPr>
          <w:rFonts w:ascii="Times New Roman" w:hAnsi="Times New Roman" w:cs="Times New Roman"/>
          <w:b/>
          <w:bCs/>
          <w:sz w:val="28"/>
          <w:szCs w:val="28"/>
          <w:u w:val="single"/>
        </w:rPr>
        <w:t>№</w:t>
      </w:r>
      <w:r w:rsidR="00D120F4" w:rsidRPr="00F9620D">
        <w:rPr>
          <w:rFonts w:ascii="Times New Roman" w:hAnsi="Times New Roman" w:cs="Times New Roman"/>
          <w:b/>
          <w:bCs/>
          <w:sz w:val="28"/>
          <w:szCs w:val="28"/>
          <w:u w:val="single"/>
        </w:rPr>
        <w:t xml:space="preserve">45/2023-ОЗ «О мерах социальной </w:t>
      </w:r>
      <w:r w:rsidR="002F335E" w:rsidRPr="00F9620D">
        <w:rPr>
          <w:rFonts w:ascii="Times New Roman" w:hAnsi="Times New Roman" w:cs="Times New Roman"/>
          <w:b/>
          <w:bCs/>
          <w:sz w:val="28"/>
          <w:szCs w:val="28"/>
          <w:u w:val="single"/>
        </w:rPr>
        <w:t>поддержки</w:t>
      </w:r>
      <w:bookmarkEnd w:id="0"/>
      <w:r w:rsidR="00D120F4" w:rsidRPr="00F9620D">
        <w:rPr>
          <w:rFonts w:ascii="Times New Roman" w:hAnsi="Times New Roman" w:cs="Times New Roman"/>
          <w:b/>
          <w:bCs/>
          <w:sz w:val="28"/>
          <w:szCs w:val="28"/>
          <w:u w:val="single"/>
        </w:rPr>
        <w:t xml:space="preserve"> </w:t>
      </w:r>
      <w:r w:rsidR="002F335E" w:rsidRPr="00F9620D">
        <w:rPr>
          <w:rFonts w:ascii="Times New Roman" w:hAnsi="Times New Roman" w:cs="Times New Roman"/>
          <w:b/>
          <w:bCs/>
          <w:sz w:val="28"/>
          <w:szCs w:val="28"/>
          <w:u w:val="single"/>
        </w:rPr>
        <w:t>участников специальной военной операции и членов их</w:t>
      </w:r>
      <w:r w:rsidR="00D120F4" w:rsidRPr="00F9620D">
        <w:rPr>
          <w:rFonts w:ascii="Times New Roman" w:hAnsi="Times New Roman" w:cs="Times New Roman"/>
          <w:b/>
          <w:bCs/>
          <w:sz w:val="28"/>
          <w:szCs w:val="28"/>
          <w:u w:val="single"/>
        </w:rPr>
        <w:t xml:space="preserve"> </w:t>
      </w:r>
      <w:r w:rsidR="002F335E" w:rsidRPr="00F9620D">
        <w:rPr>
          <w:rFonts w:ascii="Times New Roman" w:hAnsi="Times New Roman" w:cs="Times New Roman"/>
          <w:b/>
          <w:bCs/>
          <w:sz w:val="28"/>
          <w:szCs w:val="28"/>
          <w:u w:val="single"/>
        </w:rPr>
        <w:t>семей»:</w:t>
      </w:r>
    </w:p>
    <w:p w:rsidR="00A00509" w:rsidRPr="00F9620D" w:rsidRDefault="00A00509" w:rsidP="00512A83">
      <w:pPr>
        <w:spacing w:after="0"/>
        <w:jc w:val="center"/>
        <w:rPr>
          <w:rFonts w:ascii="Times New Roman" w:hAnsi="Times New Roman" w:cs="Times New Roman"/>
          <w:b/>
          <w:bCs/>
          <w:sz w:val="24"/>
          <w:szCs w:val="24"/>
        </w:rPr>
      </w:pPr>
      <w:bookmarkStart w:id="2" w:name="bookmark1"/>
    </w:p>
    <w:p w:rsidR="002F335E" w:rsidRPr="00F9620D" w:rsidRDefault="002F335E" w:rsidP="009A73A7">
      <w:pPr>
        <w:spacing w:after="0"/>
        <w:ind w:firstLine="708"/>
        <w:rPr>
          <w:rFonts w:ascii="Times New Roman" w:hAnsi="Times New Roman" w:cs="Times New Roman"/>
          <w:sz w:val="24"/>
          <w:szCs w:val="24"/>
        </w:rPr>
      </w:pPr>
      <w:r w:rsidRPr="00F9620D">
        <w:rPr>
          <w:rFonts w:ascii="Times New Roman" w:hAnsi="Times New Roman" w:cs="Times New Roman"/>
          <w:b/>
          <w:bCs/>
          <w:sz w:val="24"/>
          <w:szCs w:val="24"/>
        </w:rPr>
        <w:t>Статья</w:t>
      </w:r>
      <w:r w:rsidRPr="00F9620D">
        <w:rPr>
          <w:rFonts w:ascii="Times New Roman" w:hAnsi="Times New Roman" w:cs="Times New Roman"/>
          <w:b/>
          <w:bCs/>
          <w:sz w:val="24"/>
          <w:szCs w:val="24"/>
        </w:rPr>
        <w:tab/>
        <w:t>3.</w:t>
      </w:r>
      <w:r w:rsidRPr="00F9620D">
        <w:rPr>
          <w:rFonts w:ascii="Times New Roman" w:hAnsi="Times New Roman" w:cs="Times New Roman"/>
          <w:b/>
          <w:bCs/>
          <w:sz w:val="24"/>
          <w:szCs w:val="24"/>
        </w:rPr>
        <w:tab/>
        <w:t>Единовременная</w:t>
      </w:r>
      <w:r w:rsidRPr="00F9620D">
        <w:rPr>
          <w:rFonts w:ascii="Times New Roman" w:hAnsi="Times New Roman" w:cs="Times New Roman"/>
          <w:b/>
          <w:bCs/>
          <w:sz w:val="24"/>
          <w:szCs w:val="24"/>
        </w:rPr>
        <w:tab/>
        <w:t>выплата</w:t>
      </w:r>
      <w:r w:rsidRPr="00F9620D">
        <w:rPr>
          <w:rFonts w:ascii="Times New Roman" w:hAnsi="Times New Roman" w:cs="Times New Roman"/>
          <w:b/>
          <w:bCs/>
          <w:sz w:val="24"/>
          <w:szCs w:val="24"/>
        </w:rPr>
        <w:tab/>
        <w:t>лицам,</w:t>
      </w:r>
      <w:bookmarkStart w:id="3" w:name="bookmark2"/>
      <w:bookmarkEnd w:id="2"/>
      <w:r w:rsidR="00512A83" w:rsidRPr="00F9620D">
        <w:rPr>
          <w:rFonts w:ascii="Times New Roman" w:hAnsi="Times New Roman" w:cs="Times New Roman"/>
          <w:b/>
          <w:bCs/>
          <w:sz w:val="24"/>
          <w:szCs w:val="24"/>
        </w:rPr>
        <w:t xml:space="preserve"> </w:t>
      </w:r>
      <w:r w:rsidRPr="00F9620D">
        <w:rPr>
          <w:rFonts w:ascii="Times New Roman" w:hAnsi="Times New Roman" w:cs="Times New Roman"/>
          <w:b/>
          <w:bCs/>
          <w:sz w:val="24"/>
          <w:szCs w:val="24"/>
        </w:rPr>
        <w:t>призванным на военную службу по мобилизации</w:t>
      </w:r>
      <w:bookmarkEnd w:id="3"/>
    </w:p>
    <w:p w:rsidR="00A00509" w:rsidRPr="00F9620D" w:rsidRDefault="002F335E" w:rsidP="009A73A7">
      <w:pPr>
        <w:spacing w:after="0"/>
        <w:rPr>
          <w:rFonts w:ascii="Times New Roman" w:hAnsi="Times New Roman" w:cs="Times New Roman"/>
          <w:sz w:val="24"/>
          <w:szCs w:val="24"/>
        </w:rPr>
      </w:pPr>
      <w:r w:rsidRPr="00F9620D">
        <w:rPr>
          <w:rFonts w:ascii="Times New Roman" w:hAnsi="Times New Roman" w:cs="Times New Roman"/>
          <w:sz w:val="24"/>
          <w:szCs w:val="24"/>
        </w:rPr>
        <w:t>Предоставлялось мобилизованным в размере 75</w:t>
      </w:r>
      <w:r w:rsidR="00A00509" w:rsidRPr="00F9620D">
        <w:rPr>
          <w:rFonts w:ascii="Times New Roman" w:hAnsi="Times New Roman" w:cs="Times New Roman"/>
          <w:sz w:val="24"/>
          <w:szCs w:val="24"/>
        </w:rPr>
        <w:t> </w:t>
      </w:r>
      <w:r w:rsidRPr="00F9620D">
        <w:rPr>
          <w:rFonts w:ascii="Times New Roman" w:hAnsi="Times New Roman" w:cs="Times New Roman"/>
          <w:sz w:val="24"/>
          <w:szCs w:val="24"/>
        </w:rPr>
        <w:t>000</w:t>
      </w:r>
    </w:p>
    <w:p w:rsidR="00A00509" w:rsidRPr="00F9620D" w:rsidRDefault="002F335E" w:rsidP="009A73A7">
      <w:pPr>
        <w:spacing w:after="0"/>
        <w:rPr>
          <w:rFonts w:ascii="Times New Roman" w:hAnsi="Times New Roman" w:cs="Times New Roman"/>
          <w:b/>
          <w:bCs/>
          <w:sz w:val="24"/>
          <w:szCs w:val="24"/>
        </w:rPr>
      </w:pPr>
      <w:r w:rsidRPr="00F9620D">
        <w:rPr>
          <w:rFonts w:ascii="Times New Roman" w:hAnsi="Times New Roman" w:cs="Times New Roman"/>
          <w:sz w:val="24"/>
          <w:szCs w:val="24"/>
        </w:rPr>
        <w:t>рублей в беззаявительном порядке;</w:t>
      </w:r>
      <w:bookmarkStart w:id="4" w:name="bookmark3"/>
    </w:p>
    <w:p w:rsidR="00A00509" w:rsidRPr="00F9620D" w:rsidRDefault="009A73A7" w:rsidP="009A73A7">
      <w:pPr>
        <w:spacing w:after="0"/>
        <w:rPr>
          <w:rFonts w:ascii="Times New Roman" w:hAnsi="Times New Roman" w:cs="Times New Roman"/>
          <w:b/>
          <w:bCs/>
          <w:color w:val="F9FAFD" w:themeColor="accent1" w:themeTint="08"/>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F9620D">
        <w:rPr>
          <w:rFonts w:ascii="Times New Roman" w:hAnsi="Times New Roman" w:cs="Times New Roman"/>
          <w:b/>
          <w:bCs/>
          <w:color w:val="F9FAFD" w:themeColor="accent1" w:themeTint="08"/>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__________________________________________</w:t>
      </w:r>
    </w:p>
    <w:p w:rsidR="002F335E" w:rsidRPr="00F9620D" w:rsidRDefault="002F335E" w:rsidP="009A73A7">
      <w:pPr>
        <w:spacing w:after="0"/>
        <w:ind w:firstLine="708"/>
        <w:rPr>
          <w:rFonts w:ascii="Times New Roman" w:hAnsi="Times New Roman" w:cs="Times New Roman"/>
          <w:sz w:val="24"/>
          <w:szCs w:val="24"/>
        </w:rPr>
      </w:pPr>
      <w:r w:rsidRPr="00F9620D">
        <w:rPr>
          <w:rFonts w:ascii="Times New Roman" w:hAnsi="Times New Roman" w:cs="Times New Roman"/>
          <w:b/>
          <w:bCs/>
          <w:sz w:val="24"/>
          <w:szCs w:val="24"/>
        </w:rPr>
        <w:t>Статья</w:t>
      </w:r>
      <w:r w:rsidRPr="00F9620D">
        <w:rPr>
          <w:rFonts w:ascii="Times New Roman" w:hAnsi="Times New Roman" w:cs="Times New Roman"/>
          <w:b/>
          <w:bCs/>
          <w:sz w:val="24"/>
          <w:szCs w:val="24"/>
        </w:rPr>
        <w:tab/>
        <w:t>4.</w:t>
      </w:r>
      <w:r w:rsidRPr="00F9620D">
        <w:rPr>
          <w:rFonts w:ascii="Times New Roman" w:hAnsi="Times New Roman" w:cs="Times New Roman"/>
          <w:b/>
          <w:bCs/>
          <w:sz w:val="24"/>
          <w:szCs w:val="24"/>
        </w:rPr>
        <w:tab/>
        <w:t>Единовременная</w:t>
      </w:r>
      <w:r w:rsidRPr="00F9620D">
        <w:rPr>
          <w:rFonts w:ascii="Times New Roman" w:hAnsi="Times New Roman" w:cs="Times New Roman"/>
          <w:b/>
          <w:bCs/>
          <w:sz w:val="24"/>
          <w:szCs w:val="24"/>
        </w:rPr>
        <w:tab/>
        <w:t>выплата</w:t>
      </w:r>
      <w:r w:rsidRPr="00F9620D">
        <w:rPr>
          <w:rFonts w:ascii="Times New Roman" w:hAnsi="Times New Roman" w:cs="Times New Roman"/>
          <w:b/>
          <w:bCs/>
          <w:sz w:val="24"/>
          <w:szCs w:val="24"/>
        </w:rPr>
        <w:tab/>
        <w:t>лицам,</w:t>
      </w:r>
      <w:bookmarkEnd w:id="4"/>
    </w:p>
    <w:p w:rsidR="002F335E" w:rsidRPr="00F9620D" w:rsidRDefault="002F335E" w:rsidP="009A73A7">
      <w:pPr>
        <w:spacing w:after="0"/>
        <w:rPr>
          <w:rFonts w:ascii="Times New Roman" w:hAnsi="Times New Roman" w:cs="Times New Roman"/>
          <w:sz w:val="24"/>
          <w:szCs w:val="24"/>
        </w:rPr>
      </w:pPr>
      <w:bookmarkStart w:id="5" w:name="bookmark4"/>
      <w:r w:rsidRPr="00F9620D">
        <w:rPr>
          <w:rFonts w:ascii="Times New Roman" w:hAnsi="Times New Roman" w:cs="Times New Roman"/>
          <w:b/>
          <w:bCs/>
          <w:sz w:val="24"/>
          <w:szCs w:val="24"/>
        </w:rPr>
        <w:t>принимающим (принимавшим) участие в СВО (КТО</w:t>
      </w:r>
      <w:r w:rsidRPr="00F9620D">
        <w:rPr>
          <w:rFonts w:ascii="Times New Roman" w:hAnsi="Times New Roman" w:cs="Times New Roman"/>
          <w:b/>
          <w:bCs/>
          <w:sz w:val="24"/>
          <w:szCs w:val="24"/>
          <w:vertAlign w:val="superscript"/>
        </w:rPr>
        <w:t>1</w:t>
      </w:r>
      <w:r w:rsidRPr="00F9620D">
        <w:rPr>
          <w:rFonts w:ascii="Times New Roman" w:hAnsi="Times New Roman" w:cs="Times New Roman"/>
          <w:b/>
          <w:bCs/>
          <w:sz w:val="24"/>
          <w:szCs w:val="24"/>
        </w:rPr>
        <w:t>)</w:t>
      </w:r>
      <w:bookmarkEnd w:id="5"/>
    </w:p>
    <w:p w:rsidR="00A00509" w:rsidRPr="00F9620D" w:rsidRDefault="002F335E" w:rsidP="009A73A7">
      <w:pPr>
        <w:spacing w:after="0"/>
        <w:rPr>
          <w:rFonts w:ascii="Times New Roman" w:hAnsi="Times New Roman" w:cs="Times New Roman"/>
          <w:sz w:val="24"/>
          <w:szCs w:val="24"/>
        </w:rPr>
      </w:pPr>
      <w:r w:rsidRPr="00F9620D">
        <w:rPr>
          <w:rFonts w:ascii="Times New Roman" w:hAnsi="Times New Roman" w:cs="Times New Roman"/>
          <w:sz w:val="24"/>
          <w:szCs w:val="24"/>
        </w:rPr>
        <w:t xml:space="preserve">Предоставляется участникам СВО, заключившим </w:t>
      </w:r>
      <w:r w:rsidR="00A00509" w:rsidRPr="00F9620D">
        <w:rPr>
          <w:rFonts w:ascii="Times New Roman" w:hAnsi="Times New Roman" w:cs="Times New Roman"/>
          <w:sz w:val="24"/>
          <w:szCs w:val="24"/>
        </w:rPr>
        <w:t>контракт.</w:t>
      </w:r>
    </w:p>
    <w:p w:rsidR="002F335E" w:rsidRPr="00F9620D" w:rsidRDefault="002F335E" w:rsidP="0042264C">
      <w:pPr>
        <w:spacing w:after="0"/>
        <w:jc w:val="both"/>
        <w:rPr>
          <w:rFonts w:ascii="Times New Roman" w:hAnsi="Times New Roman" w:cs="Times New Roman"/>
          <w:sz w:val="24"/>
          <w:szCs w:val="24"/>
        </w:rPr>
      </w:pPr>
      <w:r w:rsidRPr="00F9620D">
        <w:rPr>
          <w:rFonts w:ascii="Times New Roman" w:hAnsi="Times New Roman" w:cs="Times New Roman"/>
          <w:sz w:val="24"/>
          <w:szCs w:val="24"/>
        </w:rPr>
        <w:tab/>
      </w:r>
    </w:p>
    <w:tbl>
      <w:tblPr>
        <w:tblW w:w="7655" w:type="dxa"/>
        <w:tblInd w:w="5" w:type="dxa"/>
        <w:tblLayout w:type="fixed"/>
        <w:tblCellMar>
          <w:left w:w="0" w:type="dxa"/>
          <w:right w:w="0" w:type="dxa"/>
        </w:tblCellMar>
        <w:tblLook w:val="0000" w:firstRow="0" w:lastRow="0" w:firstColumn="0" w:lastColumn="0" w:noHBand="0" w:noVBand="0"/>
      </w:tblPr>
      <w:tblGrid>
        <w:gridCol w:w="2694"/>
        <w:gridCol w:w="4961"/>
      </w:tblGrid>
      <w:tr w:rsidR="00F9620D" w:rsidRPr="00F9620D" w:rsidTr="00BD72D2">
        <w:trPr>
          <w:trHeight w:val="379"/>
        </w:trPr>
        <w:tc>
          <w:tcPr>
            <w:tcW w:w="7655" w:type="dxa"/>
            <w:gridSpan w:val="2"/>
            <w:tcBorders>
              <w:top w:val="single" w:sz="4" w:space="0" w:color="auto"/>
              <w:left w:val="single" w:sz="4" w:space="0" w:color="auto"/>
              <w:bottom w:val="nil"/>
              <w:right w:val="single" w:sz="4" w:space="0" w:color="auto"/>
            </w:tcBorders>
            <w:shd w:val="clear" w:color="auto" w:fill="FFFFFF"/>
            <w:vAlign w:val="bottom"/>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b/>
                <w:bCs/>
                <w:sz w:val="24"/>
                <w:szCs w:val="24"/>
              </w:rPr>
              <w:t>Размер выплат</w:t>
            </w:r>
          </w:p>
        </w:tc>
      </w:tr>
      <w:tr w:rsidR="00F9620D" w:rsidRPr="00F9620D" w:rsidTr="00BD72D2">
        <w:trPr>
          <w:trHeight w:val="612"/>
        </w:trPr>
        <w:tc>
          <w:tcPr>
            <w:tcW w:w="2694" w:type="dxa"/>
            <w:tcBorders>
              <w:top w:val="single" w:sz="4" w:space="0" w:color="auto"/>
              <w:left w:val="single" w:sz="4" w:space="0" w:color="auto"/>
              <w:bottom w:val="nil"/>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75 000 рублей</w:t>
            </w:r>
          </w:p>
        </w:tc>
        <w:tc>
          <w:tcPr>
            <w:tcW w:w="4961" w:type="dxa"/>
            <w:tcBorders>
              <w:top w:val="single" w:sz="4" w:space="0" w:color="auto"/>
              <w:left w:val="single" w:sz="4" w:space="0" w:color="auto"/>
              <w:bottom w:val="nil"/>
              <w:right w:val="single" w:sz="4" w:space="0" w:color="auto"/>
            </w:tcBorders>
            <w:shd w:val="clear" w:color="auto" w:fill="FFFFFF"/>
          </w:tcPr>
          <w:p w:rsidR="002F335E" w:rsidRPr="00F9620D" w:rsidRDefault="002F335E" w:rsidP="00811C65">
            <w:pPr>
              <w:jc w:val="both"/>
              <w:rPr>
                <w:rFonts w:ascii="Times New Roman" w:hAnsi="Times New Roman" w:cs="Times New Roman"/>
                <w:sz w:val="24"/>
                <w:szCs w:val="24"/>
              </w:rPr>
            </w:pPr>
            <w:r w:rsidRPr="00F9620D">
              <w:rPr>
                <w:rFonts w:ascii="Times New Roman" w:hAnsi="Times New Roman" w:cs="Times New Roman"/>
                <w:sz w:val="24"/>
                <w:szCs w:val="24"/>
              </w:rPr>
              <w:t>Если контракт заключен с 24.02.2022 по 31.05.2023 гг.</w:t>
            </w:r>
          </w:p>
        </w:tc>
      </w:tr>
      <w:tr w:rsidR="00F9620D" w:rsidRPr="00F9620D" w:rsidTr="00BD72D2">
        <w:trPr>
          <w:trHeight w:val="1190"/>
        </w:trPr>
        <w:tc>
          <w:tcPr>
            <w:tcW w:w="2694" w:type="dxa"/>
            <w:tcBorders>
              <w:top w:val="single" w:sz="4" w:space="0" w:color="auto"/>
              <w:left w:val="single" w:sz="4" w:space="0" w:color="auto"/>
              <w:bottom w:val="nil"/>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150 000 рублей</w:t>
            </w:r>
          </w:p>
        </w:tc>
        <w:tc>
          <w:tcPr>
            <w:tcW w:w="4961" w:type="dxa"/>
            <w:tcBorders>
              <w:top w:val="single" w:sz="4" w:space="0" w:color="auto"/>
              <w:left w:val="single" w:sz="4" w:space="0" w:color="auto"/>
              <w:bottom w:val="nil"/>
              <w:right w:val="single" w:sz="4" w:space="0" w:color="auto"/>
            </w:tcBorders>
            <w:shd w:val="clear" w:color="auto" w:fill="FFFFFF"/>
            <w:vAlign w:val="bottom"/>
          </w:tcPr>
          <w:p w:rsidR="00F40534" w:rsidRPr="00F9620D" w:rsidRDefault="002F335E" w:rsidP="0042264C">
            <w:pPr>
              <w:jc w:val="both"/>
              <w:rPr>
                <w:rFonts w:ascii="Times New Roman" w:hAnsi="Times New Roman" w:cs="Times New Roman"/>
                <w:sz w:val="24"/>
                <w:szCs w:val="24"/>
              </w:rPr>
            </w:pPr>
            <w:r w:rsidRPr="00F9620D">
              <w:rPr>
                <w:rFonts w:ascii="Times New Roman" w:hAnsi="Times New Roman" w:cs="Times New Roman"/>
                <w:sz w:val="24"/>
                <w:szCs w:val="24"/>
              </w:rPr>
              <w:t>Если контракт заключен с 01.06.2023 или в случае заключения контракт в именном воинском подразделении «Лотос» вне зависимости от даты заключения контракта.</w:t>
            </w:r>
          </w:p>
        </w:tc>
      </w:tr>
      <w:tr w:rsidR="00F9620D" w:rsidRPr="00F9620D" w:rsidTr="00BD72D2">
        <w:trPr>
          <w:trHeight w:val="1229"/>
        </w:trPr>
        <w:tc>
          <w:tcPr>
            <w:tcW w:w="2694" w:type="dxa"/>
            <w:tcBorders>
              <w:top w:val="single" w:sz="4" w:space="0" w:color="auto"/>
              <w:left w:val="single" w:sz="4" w:space="0" w:color="auto"/>
              <w:bottom w:val="single" w:sz="4" w:space="0" w:color="auto"/>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400 000 рублей</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2F335E" w:rsidRPr="00F9620D" w:rsidRDefault="002F335E" w:rsidP="0042264C">
            <w:pPr>
              <w:jc w:val="both"/>
              <w:rPr>
                <w:rFonts w:ascii="Times New Roman" w:hAnsi="Times New Roman" w:cs="Times New Roman"/>
                <w:sz w:val="24"/>
                <w:szCs w:val="24"/>
              </w:rPr>
            </w:pPr>
            <w:r w:rsidRPr="00F9620D">
              <w:rPr>
                <w:rFonts w:ascii="Times New Roman" w:hAnsi="Times New Roman" w:cs="Times New Roman"/>
                <w:sz w:val="24"/>
                <w:szCs w:val="24"/>
              </w:rPr>
              <w:t>В случае заключения контракта с 01.08.2024 по 31.12.2024 контракта о прохождении военной службы в войсках Росгвардии сроком на 1 год и более.</w:t>
            </w:r>
          </w:p>
        </w:tc>
      </w:tr>
    </w:tbl>
    <w:p w:rsidR="002F335E" w:rsidRPr="00F9620D" w:rsidRDefault="00A00509" w:rsidP="009259C2">
      <w:pPr>
        <w:spacing w:after="0" w:line="240" w:lineRule="auto"/>
        <w:ind w:firstLine="708"/>
        <w:jc w:val="both"/>
        <w:rPr>
          <w:rFonts w:ascii="Times New Roman" w:hAnsi="Times New Roman" w:cs="Times New Roman"/>
          <w:sz w:val="24"/>
          <w:szCs w:val="24"/>
        </w:rPr>
      </w:pPr>
      <w:r w:rsidRPr="00F9620D">
        <w:rPr>
          <w:rFonts w:ascii="Times New Roman" w:hAnsi="Times New Roman" w:cs="Times New Roman"/>
          <w:sz w:val="24"/>
          <w:szCs w:val="24"/>
        </w:rPr>
        <w:t>Е</w:t>
      </w:r>
      <w:r w:rsidR="002F335E" w:rsidRPr="00F9620D">
        <w:rPr>
          <w:rFonts w:ascii="Times New Roman" w:hAnsi="Times New Roman" w:cs="Times New Roman"/>
          <w:sz w:val="24"/>
          <w:szCs w:val="24"/>
        </w:rPr>
        <w:t xml:space="preserve">сли участник СВО и заключил контракт после 01.06.2023 или служит в именном </w:t>
      </w:r>
      <w:r w:rsidR="00F157E4" w:rsidRPr="00F9620D">
        <w:rPr>
          <w:rFonts w:ascii="Times New Roman" w:hAnsi="Times New Roman" w:cs="Times New Roman"/>
          <w:sz w:val="24"/>
          <w:szCs w:val="24"/>
        </w:rPr>
        <w:t>п</w:t>
      </w:r>
      <w:r w:rsidR="002F335E" w:rsidRPr="00F9620D">
        <w:rPr>
          <w:rFonts w:ascii="Times New Roman" w:hAnsi="Times New Roman" w:cs="Times New Roman"/>
          <w:sz w:val="24"/>
          <w:szCs w:val="24"/>
        </w:rPr>
        <w:t>одразделении, и при этом ему уже была выплачена единовременная выплата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(которая действовала до 1 июля 2023 года), то дополнительно выплатят 75 000 рублей.</w:t>
      </w:r>
    </w:p>
    <w:p w:rsidR="00986AE7" w:rsidRPr="00F9620D" w:rsidRDefault="00986AE7" w:rsidP="007D0EC0">
      <w:pPr>
        <w:spacing w:after="0" w:line="240" w:lineRule="auto"/>
        <w:jc w:val="center"/>
        <w:rPr>
          <w:rFonts w:ascii="Times New Roman" w:eastAsia="Times New Roman" w:hAnsi="Times New Roman" w:cs="Times New Roman"/>
          <w:b/>
          <w:bCs/>
          <w:sz w:val="24"/>
          <w:szCs w:val="24"/>
          <w:u w:val="single"/>
          <w:lang w:eastAsia="ru-RU"/>
        </w:rPr>
      </w:pPr>
    </w:p>
    <w:p w:rsidR="00172C9D" w:rsidRPr="00F9620D" w:rsidRDefault="00172C9D" w:rsidP="007D0EC0">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Обязательные условия для получения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участник СВО поступил на военную службу (в добровольческое формирование) по контракту через военный комиссариат Астраханской области, пункт отбора на военную службу по контракту, расположенный на территории Астраханской области;</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гражданин, проходящий военную службу по призыву в воинских частях на территории Астраханской области (или был призван на военную службу призывной комиссией Астраханской области), заключил контракт.</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выплата не предоставляется участникам СВО, которые состояли в списках личного состава воинской части либо пребывали в добровольческом формировании в период трех месяцев до дня заключения контракта.</w:t>
      </w:r>
    </w:p>
    <w:p w:rsidR="00172C9D" w:rsidRPr="00F9620D" w:rsidRDefault="00172C9D" w:rsidP="007D0EC0">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в произвольной письменной форме о предоставлении единовременной выплаты с указанием реквизитов кредитной организации и лицевого счета для перечисления единовременной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копия доверенности (если подает представитель);</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копии документов, подтверждающих заключение контракта</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копии документов, подтверждающих участие в СВО (КТО);</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оригиналы вышеназванных документов для сверки (если копии не заверены).</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22 дня.</w:t>
      </w:r>
    </w:p>
    <w:p w:rsidR="00F157E4" w:rsidRPr="00F9620D" w:rsidRDefault="00172C9D" w:rsidP="0042264C">
      <w:pPr>
        <w:spacing w:after="0" w:line="240" w:lineRule="auto"/>
        <w:jc w:val="both"/>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F9620D">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009A5C5D" w:rsidRPr="00F9620D">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________________________________________________</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5. Единовременная выплата участникам СВО, получившим увечье (ранение, травму, контузию) в ходе СВО (КТО)</w:t>
      </w:r>
    </w:p>
    <w:tbl>
      <w:tblPr>
        <w:tblW w:w="0" w:type="auto"/>
        <w:tblInd w:w="5" w:type="dxa"/>
        <w:tblLayout w:type="fixed"/>
        <w:tblCellMar>
          <w:left w:w="0" w:type="dxa"/>
          <w:right w:w="0" w:type="dxa"/>
        </w:tblCellMar>
        <w:tblLook w:val="0000" w:firstRow="0" w:lastRow="0" w:firstColumn="0" w:lastColumn="0" w:noHBand="0" w:noVBand="0"/>
      </w:tblPr>
      <w:tblGrid>
        <w:gridCol w:w="4820"/>
        <w:gridCol w:w="2835"/>
      </w:tblGrid>
      <w:tr w:rsidR="00F9620D" w:rsidRPr="00F9620D" w:rsidTr="00766F3E">
        <w:trPr>
          <w:trHeight w:val="336"/>
        </w:trPr>
        <w:tc>
          <w:tcPr>
            <w:tcW w:w="7655" w:type="dxa"/>
            <w:gridSpan w:val="2"/>
            <w:tcBorders>
              <w:top w:val="single" w:sz="4" w:space="0" w:color="auto"/>
              <w:left w:val="single" w:sz="4" w:space="0" w:color="auto"/>
              <w:bottom w:val="nil"/>
              <w:right w:val="single" w:sz="4" w:space="0" w:color="auto"/>
            </w:tcBorders>
            <w:shd w:val="clear" w:color="auto" w:fill="FFFFFF"/>
            <w:vAlign w:val="bottom"/>
          </w:tcPr>
          <w:p w:rsidR="00172C9D" w:rsidRPr="00F9620D" w:rsidRDefault="00172C9D" w:rsidP="00D61E0A">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Размер выплат</w:t>
            </w:r>
          </w:p>
        </w:tc>
      </w:tr>
      <w:tr w:rsidR="00F9620D" w:rsidRPr="00F9620D" w:rsidTr="00766F3E">
        <w:trPr>
          <w:trHeight w:val="336"/>
        </w:trPr>
        <w:tc>
          <w:tcPr>
            <w:tcW w:w="4820" w:type="dxa"/>
            <w:tcBorders>
              <w:top w:val="single" w:sz="4" w:space="0" w:color="auto"/>
              <w:left w:val="single" w:sz="4" w:space="0" w:color="auto"/>
              <w:bottom w:val="nil"/>
              <w:right w:val="nil"/>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500 000 рублей</w:t>
            </w:r>
          </w:p>
        </w:tc>
        <w:tc>
          <w:tcPr>
            <w:tcW w:w="2835" w:type="dxa"/>
            <w:tcBorders>
              <w:top w:val="single" w:sz="4" w:space="0" w:color="auto"/>
              <w:left w:val="single" w:sz="4" w:space="0" w:color="auto"/>
              <w:bottom w:val="nil"/>
              <w:right w:val="single" w:sz="4" w:space="0" w:color="auto"/>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 случае получения тяжелого увечья</w:t>
            </w:r>
          </w:p>
        </w:tc>
      </w:tr>
      <w:tr w:rsidR="00F9620D" w:rsidRPr="00F9620D" w:rsidTr="00766F3E">
        <w:trPr>
          <w:trHeight w:val="341"/>
        </w:trPr>
        <w:tc>
          <w:tcPr>
            <w:tcW w:w="4820" w:type="dxa"/>
            <w:tcBorders>
              <w:top w:val="single" w:sz="4" w:space="0" w:color="auto"/>
              <w:left w:val="single" w:sz="4" w:space="0" w:color="auto"/>
              <w:bottom w:val="single" w:sz="4" w:space="0" w:color="auto"/>
              <w:right w:val="nil"/>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250 000 рублей</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 случае получения легкого увечья</w:t>
            </w:r>
          </w:p>
        </w:tc>
      </w:tr>
    </w:tbl>
    <w:p w:rsidR="00766F3E" w:rsidRPr="00F9620D" w:rsidRDefault="00766F3E" w:rsidP="0042264C">
      <w:pPr>
        <w:spacing w:after="0" w:line="240" w:lineRule="auto"/>
        <w:jc w:val="both"/>
        <w:rPr>
          <w:rFonts w:ascii="Times New Roman" w:eastAsia="Times New Roman" w:hAnsi="Times New Roman" w:cs="Times New Roman"/>
          <w:b/>
          <w:bCs/>
          <w:sz w:val="24"/>
          <w:szCs w:val="24"/>
          <w:u w:val="single"/>
          <w:lang w:eastAsia="ru-RU"/>
        </w:rPr>
      </w:pPr>
    </w:p>
    <w:p w:rsidR="00766F3E" w:rsidRPr="00F9620D" w:rsidRDefault="00766F3E" w:rsidP="0042264C">
      <w:pPr>
        <w:spacing w:after="0" w:line="240" w:lineRule="auto"/>
        <w:jc w:val="both"/>
        <w:rPr>
          <w:rFonts w:ascii="Times New Roman" w:eastAsia="Times New Roman" w:hAnsi="Times New Roman" w:cs="Times New Roman"/>
          <w:b/>
          <w:bCs/>
          <w:sz w:val="24"/>
          <w:szCs w:val="24"/>
          <w:u w:val="single"/>
          <w:lang w:eastAsia="ru-RU"/>
        </w:rPr>
      </w:pP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Обязательные условия для получения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участник СВО получил увечье при исполнении обязанностей военной службы (служебных обязанностей) или при оказании содействия в выполнении задач, возложенных на ВС РФ;</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участник СВО проживал на территории Астраханской области:</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 xml:space="preserve">на </w:t>
      </w:r>
      <w:r w:rsidRPr="00F9620D">
        <w:rPr>
          <w:rFonts w:ascii="Times New Roman" w:eastAsia="Times New Roman" w:hAnsi="Times New Roman" w:cs="Times New Roman"/>
          <w:sz w:val="24"/>
          <w:szCs w:val="24"/>
          <w:lang w:eastAsia="ru-RU"/>
        </w:rPr>
        <w:t xml:space="preserve">дату </w:t>
      </w:r>
      <w:r w:rsidR="00172C9D" w:rsidRPr="00F9620D">
        <w:rPr>
          <w:rFonts w:ascii="Times New Roman" w:eastAsia="Times New Roman" w:hAnsi="Times New Roman" w:cs="Times New Roman"/>
          <w:sz w:val="24"/>
          <w:szCs w:val="24"/>
          <w:lang w:eastAsia="ru-RU"/>
        </w:rPr>
        <w:t>призыва по мобилизации;</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на дату начала СВО (если боец участвует в ней с 24.02.2022);</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на день заключения контракта.</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о предоставлении единовременной выплаты участнику специальной военной операции, получившему увечье (ранение, травму, контузию) в ходе специальной военной операции или выполнения задач по отражению вооруженного вторжения (далее - заявление), по форме</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3</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доверенности;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4</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документа, подтверждающего проживание заявителя на территории Астраханской области (договоров найма, аренды, пользования жилым помещением) (в случае отсутствия регистрации заявителя на территории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копии документов, подтверждающих получение тяжелого и (или) легкого увечья (ранения, травмы, контузии) при исполнении обязанностей (справки с места прохождения заявителем военной службы (справки о получении увечья при исполнении обязанностей, справки военно-врачебной комиссии о тяжести полученного увечья или документа о полученном увечье, выданного медицинской организацией);</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оригиналы вышеназванных документов для сверки (если копии не заверены).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27 рабочих дней.</w:t>
      </w:r>
    </w:p>
    <w:p w:rsidR="00F343FF" w:rsidRPr="00F9620D" w:rsidRDefault="00A853A7" w:rsidP="0042264C">
      <w:pPr>
        <w:spacing w:after="0" w:line="240" w:lineRule="auto"/>
        <w:jc w:val="both"/>
        <w:rPr>
          <w:rFonts w:ascii="Times New Roman" w:eastAsia="Times New Roman" w:hAnsi="Times New Roman" w:cs="Times New Roman"/>
          <w:b/>
          <w:bCs/>
          <w:color w:val="F9FAFD" w:themeColor="accent1" w:themeTint="08"/>
          <w:spacing w:val="10"/>
          <w:sz w:val="24"/>
          <w:szCs w:val="24"/>
          <w:vertAlign w:val="superscript"/>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F9620D">
        <w:rPr>
          <w:rFonts w:ascii="Times New Roman" w:eastAsia="Times New Roman" w:hAnsi="Times New Roman" w:cs="Times New Roman"/>
          <w:b/>
          <w:bCs/>
          <w:color w:val="F9FAFD" w:themeColor="accent1" w:themeTint="08"/>
          <w:spacing w:val="10"/>
          <w:sz w:val="24"/>
          <w:szCs w:val="24"/>
          <w:vertAlign w:val="superscript"/>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________________________________________________</w:t>
      </w:r>
    </w:p>
    <w:p w:rsidR="00172C9D" w:rsidRPr="00F9620D" w:rsidRDefault="00172C9D" w:rsidP="009A5C5D">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 xml:space="preserve"> Статья 6. Единовременная материальная помощь членам семей погибших (умерших) либо признанных в установленном порядке безвестно отсутствующими или объявленных умершими участников (СВО)</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Размер единовременной материальной помощи:</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1 000 000 000 рублей в равных долях;</w:t>
      </w:r>
    </w:p>
    <w:p w:rsidR="00172C9D" w:rsidRPr="00F9620D" w:rsidRDefault="00172C9D" w:rsidP="00766F3E">
      <w:pPr>
        <w:spacing w:after="0" w:line="240" w:lineRule="auto"/>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Получатели: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w:t>
      </w:r>
      <w:r w:rsidR="00172C9D" w:rsidRPr="00F9620D">
        <w:rPr>
          <w:rFonts w:ascii="Times New Roman" w:eastAsia="Times New Roman" w:hAnsi="Times New Roman" w:cs="Times New Roman"/>
          <w:sz w:val="24"/>
          <w:szCs w:val="24"/>
          <w:lang w:eastAsia="ru-RU"/>
        </w:rPr>
        <w:t>Супруга (супруг), состоявшая (состоявший) на день гибели (смерти), признания в установленном порядке безвестно отсутствующим или объявления умершим участника СВО в браке с ним;</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Дети, не достигшие на день гибели (смерти), признания в установленном порядке безвестно отсутствующим или объявления умершим участника специальной военной операции возраста 18 лет (23 лет, если дети учатся в вузе (ссузе);</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Родители;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Бабушка, дедушка участника СВО из числа детей- сирот или детей, оставшихся без попечения родителей, которые являлись опекунами (попечителями) в какой-либо период до достижения последним 18 лет;</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Совершеннолетние дети (если нет вышеуказанных получателей).</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о предоставлении единовременной материальной помощи;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копия доверенности;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копии документов, подтверждающих отнесение заявителя к одной из категории получателей:</w:t>
      </w:r>
    </w:p>
    <w:p w:rsidR="00172C9D" w:rsidRPr="00F9620D" w:rsidRDefault="00F343F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свидетельство о заключении брака;</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свидетельство о рождении о рождении заявителя (если он - ребенок участника СВО);</w:t>
      </w:r>
    </w:p>
    <w:p w:rsidR="00F343FF"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документ об обучении заявителя в вузе, ссузе; </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свидетельство о рождении погибшего участника</w:t>
      </w:r>
      <w:r w:rsidR="00F343FF"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СВО;</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копия документа, подтверждающего проживание участника СВО на территории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копия решения суда о признании безвестно отсутствующим или об объявлении умершим участника СВО, пропавшего без вести при исполнении обязанностей;</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172C9D" w:rsidRPr="00F9620D">
        <w:rPr>
          <w:rFonts w:ascii="Times New Roman" w:eastAsia="Times New Roman" w:hAnsi="Times New Roman" w:cs="Times New Roman"/>
          <w:sz w:val="24"/>
          <w:szCs w:val="24"/>
          <w:lang w:eastAsia="ru-RU"/>
        </w:rPr>
        <w:t>копия заключения (справки) военно-врачебной комиссии или федерального учреждения медико</w:t>
      </w:r>
      <w:r w:rsidR="00172C9D" w:rsidRPr="00F9620D">
        <w:rPr>
          <w:rFonts w:ascii="Times New Roman" w:eastAsia="Times New Roman" w:hAnsi="Times New Roman" w:cs="Times New Roman"/>
          <w:sz w:val="24"/>
          <w:szCs w:val="24"/>
          <w:lang w:eastAsia="ru-RU"/>
        </w:rPr>
        <w:softHyphen/>
        <w:t xml:space="preserve">социальной экспертизы о причинной </w:t>
      </w:r>
      <w:r w:rsidR="00172C9D" w:rsidRPr="00F9620D">
        <w:rPr>
          <w:rFonts w:ascii="Times New Roman" w:eastAsia="Times New Roman" w:hAnsi="Times New Roman" w:cs="Times New Roman"/>
          <w:sz w:val="24"/>
          <w:szCs w:val="24"/>
          <w:lang w:eastAsia="ru-RU"/>
        </w:rPr>
        <w:lastRenderedPageBreak/>
        <w:t>связи увечья (ранения, травмы, контузии) или заболевания, полученных при исполнении обязанностей и приведших к смерти участника СВО;</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172C9D" w:rsidRPr="00F9620D">
        <w:rPr>
          <w:rFonts w:ascii="Times New Roman" w:eastAsia="Times New Roman" w:hAnsi="Times New Roman" w:cs="Times New Roman"/>
          <w:sz w:val="24"/>
          <w:szCs w:val="24"/>
          <w:lang w:eastAsia="ru-RU"/>
        </w:rPr>
        <w:t>копии документов, подтверждающих отнесение участника специальной военной операции к одной из категорий участников специальной военной операции, установленных Законом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9) </w:t>
      </w:r>
      <w:r w:rsidR="00172C9D" w:rsidRPr="00F9620D">
        <w:rPr>
          <w:rFonts w:ascii="Times New Roman" w:eastAsia="Times New Roman" w:hAnsi="Times New Roman" w:cs="Times New Roman"/>
          <w:sz w:val="24"/>
          <w:szCs w:val="24"/>
          <w:lang w:eastAsia="ru-RU"/>
        </w:rPr>
        <w:t>копии свидетельства о смерти.</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681517" w:rsidRPr="00F9620D" w:rsidRDefault="00681517" w:rsidP="0042264C">
      <w:pPr>
        <w:spacing w:after="0" w:line="240" w:lineRule="auto"/>
        <w:jc w:val="both"/>
        <w:rPr>
          <w:rFonts w:ascii="Times New Roman" w:eastAsia="Times New Roman" w:hAnsi="Times New Roman" w:cs="Times New Roman"/>
          <w:sz w:val="24"/>
          <w:szCs w:val="24"/>
          <w:lang w:eastAsia="ru-RU"/>
        </w:rPr>
      </w:pPr>
    </w:p>
    <w:p w:rsidR="00B8393B" w:rsidRPr="00F9620D" w:rsidRDefault="0068151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Статья 6.1 Ежемесячное пособие на питание детей погибших (умерших) либо признанных </w:t>
      </w:r>
      <w:r w:rsidR="00B8393B" w:rsidRPr="00F9620D">
        <w:rPr>
          <w:rFonts w:ascii="Times New Roman" w:eastAsia="Times New Roman" w:hAnsi="Times New Roman" w:cs="Times New Roman"/>
          <w:sz w:val="24"/>
          <w:szCs w:val="24"/>
          <w:lang w:eastAsia="ru-RU"/>
        </w:rPr>
        <w:t xml:space="preserve">в установленном порядке безвестно отсутствующим или объявленных умершими участников СВО </w:t>
      </w:r>
    </w:p>
    <w:p w:rsidR="00B8393B" w:rsidRPr="00F9620D" w:rsidRDefault="00B8393B" w:rsidP="0042264C">
      <w:pPr>
        <w:spacing w:after="0" w:line="240" w:lineRule="auto"/>
        <w:jc w:val="both"/>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sz w:val="24"/>
          <w:szCs w:val="24"/>
          <w:lang w:eastAsia="ru-RU"/>
        </w:rPr>
        <w:t>Размер пособия:</w:t>
      </w:r>
    </w:p>
    <w:p w:rsidR="00B8393B" w:rsidRPr="00F9620D" w:rsidRDefault="003C25D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856,03</w:t>
      </w:r>
      <w:r w:rsidR="00B8393B" w:rsidRPr="00F9620D">
        <w:rPr>
          <w:rFonts w:ascii="Times New Roman" w:eastAsia="Times New Roman" w:hAnsi="Times New Roman" w:cs="Times New Roman"/>
          <w:sz w:val="24"/>
          <w:szCs w:val="24"/>
          <w:lang w:eastAsia="ru-RU"/>
        </w:rPr>
        <w:t xml:space="preserve"> рублей (ежегодно индексируется);</w:t>
      </w:r>
    </w:p>
    <w:p w:rsidR="00B8393B" w:rsidRPr="00F9620D" w:rsidRDefault="00B8393B"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Получатели:</w:t>
      </w:r>
      <w:r w:rsidRPr="00F9620D">
        <w:rPr>
          <w:rFonts w:ascii="Times New Roman" w:eastAsia="Times New Roman" w:hAnsi="Times New Roman" w:cs="Times New Roman"/>
          <w:sz w:val="24"/>
          <w:szCs w:val="24"/>
          <w:lang w:eastAsia="ru-RU"/>
        </w:rPr>
        <w:t xml:space="preserve"> </w:t>
      </w:r>
    </w:p>
    <w:p w:rsidR="00B8393B" w:rsidRPr="00F9620D" w:rsidRDefault="00B839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Один из родителей (законных представителей) детей;</w:t>
      </w:r>
    </w:p>
    <w:p w:rsidR="00B8393B" w:rsidRPr="00F9620D" w:rsidRDefault="00B8393B" w:rsidP="0042264C">
      <w:pPr>
        <w:spacing w:after="0" w:line="240" w:lineRule="auto"/>
        <w:jc w:val="both"/>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sz w:val="24"/>
          <w:szCs w:val="24"/>
          <w:lang w:eastAsia="ru-RU"/>
        </w:rPr>
        <w:t>Порядок назначения пособия:</w:t>
      </w:r>
    </w:p>
    <w:p w:rsidR="00B8393B" w:rsidRPr="00F9620D" w:rsidRDefault="00B8393B" w:rsidP="0042264C">
      <w:pPr>
        <w:spacing w:after="0" w:line="240" w:lineRule="auto"/>
        <w:jc w:val="both"/>
        <w:rPr>
          <w:rFonts w:ascii="Times New Roman" w:eastAsia="Times New Roman" w:hAnsi="Times New Roman" w:cs="Times New Roman"/>
          <w:i/>
          <w:sz w:val="24"/>
          <w:szCs w:val="24"/>
          <w:lang w:eastAsia="ru-RU"/>
        </w:rPr>
      </w:pPr>
      <w:r w:rsidRPr="00F9620D">
        <w:rPr>
          <w:rFonts w:ascii="Times New Roman" w:eastAsia="Times New Roman" w:hAnsi="Times New Roman" w:cs="Times New Roman"/>
          <w:i/>
          <w:sz w:val="24"/>
          <w:szCs w:val="24"/>
          <w:lang w:eastAsia="ru-RU"/>
        </w:rPr>
        <w:t>Учреждение, которое назначает выплату:</w:t>
      </w:r>
    </w:p>
    <w:p w:rsidR="008347D6" w:rsidRPr="00F9620D" w:rsidRDefault="008347D6"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8347D6" w:rsidRPr="00F9620D">
        <w:rPr>
          <w:rFonts w:ascii="Times New Roman" w:eastAsia="Times New Roman" w:hAnsi="Times New Roman" w:cs="Times New Roman"/>
          <w:sz w:val="24"/>
          <w:szCs w:val="24"/>
          <w:lang w:eastAsia="ru-RU"/>
        </w:rPr>
        <w:t>заявление;</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8347D6" w:rsidRPr="00F9620D">
        <w:rPr>
          <w:rFonts w:ascii="Times New Roman" w:eastAsia="Times New Roman" w:hAnsi="Times New Roman" w:cs="Times New Roman"/>
          <w:sz w:val="24"/>
          <w:szCs w:val="24"/>
          <w:lang w:eastAsia="ru-RU"/>
        </w:rPr>
        <w:t>паспорт;</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8347D6" w:rsidRPr="00F9620D">
        <w:rPr>
          <w:rFonts w:ascii="Times New Roman" w:eastAsia="Times New Roman" w:hAnsi="Times New Roman" w:cs="Times New Roman"/>
          <w:sz w:val="24"/>
          <w:szCs w:val="24"/>
          <w:lang w:eastAsia="ru-RU"/>
        </w:rPr>
        <w:t>договоры найма, аренды, пользования жилым помещением (в случае отсутствия регистрации обучающегося, участника СВО на территории Астраханской области);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8347D6" w:rsidRPr="00F9620D">
        <w:rPr>
          <w:rFonts w:ascii="Times New Roman" w:eastAsia="Times New Roman" w:hAnsi="Times New Roman" w:cs="Times New Roman"/>
          <w:sz w:val="24"/>
          <w:szCs w:val="24"/>
          <w:lang w:eastAsia="ru-RU"/>
        </w:rPr>
        <w:t>документ, выданный на территории Астраханской области и содержащий сведения о не</w:t>
      </w:r>
      <w:r w:rsidR="003C25DB" w:rsidRPr="00F9620D">
        <w:rPr>
          <w:rFonts w:ascii="Times New Roman" w:eastAsia="Times New Roman" w:hAnsi="Times New Roman" w:cs="Times New Roman"/>
          <w:sz w:val="24"/>
          <w:szCs w:val="24"/>
          <w:lang w:eastAsia="ru-RU"/>
        </w:rPr>
        <w:t xml:space="preserve"> </w:t>
      </w:r>
      <w:r w:rsidR="008347D6" w:rsidRPr="00F9620D">
        <w:rPr>
          <w:rFonts w:ascii="Times New Roman" w:eastAsia="Times New Roman" w:hAnsi="Times New Roman" w:cs="Times New Roman"/>
          <w:sz w:val="24"/>
          <w:szCs w:val="24"/>
          <w:lang w:eastAsia="ru-RU"/>
        </w:rPr>
        <w:t>проживании, об обучении обучающегося в частной общеобразовательной организации в текущем учебном году и об отсутствии интерната в образовательной организации;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8347D6" w:rsidRPr="00F9620D">
        <w:rPr>
          <w:rFonts w:ascii="Times New Roman" w:eastAsia="Times New Roman" w:hAnsi="Times New Roman" w:cs="Times New Roman"/>
          <w:sz w:val="24"/>
          <w:szCs w:val="24"/>
          <w:lang w:eastAsia="ru-RU"/>
        </w:rPr>
        <w:t>решение суда о признании безвестно отсутствующим или об объявлении умершим участника специальной военной операции, пропавшего без вести при исполнении обязанностей;</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8347D6" w:rsidRPr="00F9620D">
        <w:rPr>
          <w:rFonts w:ascii="Times New Roman" w:eastAsia="Times New Roman" w:hAnsi="Times New Roman" w:cs="Times New Roman"/>
          <w:sz w:val="24"/>
          <w:szCs w:val="24"/>
          <w:lang w:eastAsia="ru-RU"/>
        </w:rPr>
        <w:t>заключение (справка) военно-врачебной комиссии или федерального учреждения медико-социальной экспертизы о причинной связи увечья (ранения, травмы, контузии) или заболевания, полученных при исполнении обязанностей и приведших к смерти участника специальной военной операции;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lastRenderedPageBreak/>
        <w:t xml:space="preserve">7) </w:t>
      </w:r>
      <w:r w:rsidR="008347D6" w:rsidRPr="00F9620D">
        <w:rPr>
          <w:rFonts w:ascii="Times New Roman" w:eastAsia="Times New Roman" w:hAnsi="Times New Roman" w:cs="Times New Roman"/>
          <w:sz w:val="24"/>
          <w:szCs w:val="24"/>
          <w:lang w:eastAsia="ru-RU"/>
        </w:rPr>
        <w:t>документы, подтверждающие отнесение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к одной из категорий участников;</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7 рабочих дней.</w:t>
      </w:r>
    </w:p>
    <w:p w:rsidR="001C7830" w:rsidRPr="00F9620D" w:rsidRDefault="001C7830" w:rsidP="0042264C">
      <w:pPr>
        <w:spacing w:after="0" w:line="240" w:lineRule="auto"/>
        <w:ind w:firstLine="708"/>
        <w:jc w:val="both"/>
        <w:rPr>
          <w:rFonts w:ascii="Times New Roman" w:eastAsia="Times New Roman" w:hAnsi="Times New Roman" w:cs="Times New Roman"/>
          <w:b/>
          <w:bCs/>
          <w:sz w:val="24"/>
          <w:szCs w:val="24"/>
          <w:lang w:eastAsia="ru-RU"/>
        </w:rPr>
      </w:pPr>
    </w:p>
    <w:p w:rsidR="004921CB" w:rsidRPr="00F9620D" w:rsidRDefault="000E3547"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2.З</w:t>
      </w:r>
      <w:r w:rsidR="008347D6" w:rsidRPr="00F9620D">
        <w:rPr>
          <w:rFonts w:ascii="Times New Roman" w:eastAsia="Times New Roman" w:hAnsi="Times New Roman" w:cs="Times New Roman"/>
          <w:b/>
          <w:bCs/>
          <w:sz w:val="26"/>
          <w:szCs w:val="26"/>
          <w:u w:val="single"/>
          <w:lang w:eastAsia="ru-RU"/>
        </w:rPr>
        <w:t>акон Астраханской области от 20.09.2023 № 72/2023-ОЗ «О единовременной денежной выплате лицам, заключившим контракт о прохождении военной службы в Вооружен</w:t>
      </w:r>
      <w:r w:rsidR="004921CB" w:rsidRPr="00F9620D">
        <w:rPr>
          <w:rFonts w:ascii="Times New Roman" w:eastAsia="Times New Roman" w:hAnsi="Times New Roman" w:cs="Times New Roman"/>
          <w:b/>
          <w:bCs/>
          <w:sz w:val="26"/>
          <w:szCs w:val="26"/>
          <w:u w:val="single"/>
          <w:lang w:eastAsia="ru-RU"/>
        </w:rPr>
        <w:t>ных Силах Российской Федерации»</w:t>
      </w:r>
      <w:r w:rsidR="008347D6" w:rsidRPr="00F9620D">
        <w:rPr>
          <w:rFonts w:ascii="Times New Roman" w:eastAsia="Times New Roman" w:hAnsi="Times New Roman" w:cs="Times New Roman"/>
          <w:b/>
          <w:bCs/>
          <w:sz w:val="26"/>
          <w:szCs w:val="26"/>
          <w:u w:val="single"/>
          <w:lang w:eastAsia="ru-RU"/>
        </w:rPr>
        <w:t xml:space="preserve"> </w:t>
      </w:r>
    </w:p>
    <w:p w:rsidR="008347D6" w:rsidRPr="00F9620D" w:rsidRDefault="008347D6" w:rsidP="0042264C">
      <w:pPr>
        <w:spacing w:after="0" w:line="240" w:lineRule="auto"/>
        <w:ind w:firstLine="708"/>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b/>
          <w:bCs/>
          <w:sz w:val="24"/>
          <w:szCs w:val="24"/>
          <w:u w:val="single"/>
          <w:lang w:eastAsia="ru-RU"/>
        </w:rPr>
        <w:t>Размер единовременной денежной выплаты:</w:t>
      </w:r>
    </w:p>
    <w:tbl>
      <w:tblPr>
        <w:tblW w:w="7655" w:type="dxa"/>
        <w:tblInd w:w="5" w:type="dxa"/>
        <w:tblLayout w:type="fixed"/>
        <w:tblCellMar>
          <w:left w:w="0" w:type="dxa"/>
          <w:right w:w="0" w:type="dxa"/>
        </w:tblCellMar>
        <w:tblLook w:val="0000" w:firstRow="0" w:lastRow="0" w:firstColumn="0" w:lastColumn="0" w:noHBand="0" w:noVBand="0"/>
      </w:tblPr>
      <w:tblGrid>
        <w:gridCol w:w="5670"/>
        <w:gridCol w:w="1985"/>
      </w:tblGrid>
      <w:tr w:rsidR="00F9620D" w:rsidRPr="00F9620D" w:rsidTr="001C7830">
        <w:trPr>
          <w:trHeight w:val="631"/>
        </w:trPr>
        <w:tc>
          <w:tcPr>
            <w:tcW w:w="5670" w:type="dxa"/>
            <w:tcBorders>
              <w:top w:val="single" w:sz="4" w:space="0" w:color="auto"/>
              <w:left w:val="single" w:sz="4" w:space="0" w:color="auto"/>
              <w:bottom w:val="nil"/>
              <w:right w:val="nil"/>
            </w:tcBorders>
            <w:shd w:val="clear" w:color="auto" w:fill="FFFFFF"/>
            <w:vAlign w:val="center"/>
          </w:tcPr>
          <w:p w:rsidR="008347D6" w:rsidRPr="00F9620D" w:rsidRDefault="008347D6" w:rsidP="00695A3F">
            <w:pPr>
              <w:spacing w:after="0" w:line="280" w:lineRule="exact"/>
              <w:rPr>
                <w:rFonts w:ascii="Times New Roman" w:eastAsia="Times New Roman" w:hAnsi="Times New Roman" w:cs="Times New Roman"/>
                <w:sz w:val="24"/>
                <w:szCs w:val="24"/>
                <w:lang w:eastAsia="ru-RU"/>
              </w:rPr>
            </w:pPr>
          </w:p>
          <w:p w:rsidR="00695A3F" w:rsidRPr="00F9620D" w:rsidRDefault="00695A3F" w:rsidP="00695A3F">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Период заключения контракта</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7D0EC0" w:rsidP="006D5E48">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w:t>
            </w:r>
            <w:r w:rsidR="008347D6" w:rsidRPr="00F9620D">
              <w:rPr>
                <w:rFonts w:ascii="Times New Roman" w:eastAsia="Times New Roman" w:hAnsi="Times New Roman" w:cs="Times New Roman"/>
                <w:b/>
                <w:bCs/>
                <w:sz w:val="24"/>
                <w:szCs w:val="24"/>
                <w:lang w:eastAsia="ru-RU"/>
              </w:rPr>
              <w:t>азмер выплаты (рубли)</w:t>
            </w:r>
          </w:p>
        </w:tc>
      </w:tr>
      <w:tr w:rsidR="00F9620D" w:rsidRPr="00F9620D" w:rsidTr="001C7830">
        <w:trPr>
          <w:trHeight w:val="365"/>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марта 2023 г. - 31 мая 2023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75 000 руб.</w:t>
            </w:r>
          </w:p>
        </w:tc>
      </w:tr>
      <w:tr w:rsidR="00F9620D" w:rsidRPr="00F9620D" w:rsidTr="001C7830">
        <w:trPr>
          <w:trHeight w:val="360"/>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июня 2023 г. - 31 декабря 2023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150 000 руб.</w:t>
            </w:r>
          </w:p>
        </w:tc>
      </w:tr>
      <w:tr w:rsidR="00F9620D" w:rsidRPr="00F9620D" w:rsidTr="001C7830">
        <w:trPr>
          <w:trHeight w:val="365"/>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января 2024 г. - 29 февраля 2024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250 000 руб.</w:t>
            </w:r>
          </w:p>
        </w:tc>
      </w:tr>
      <w:tr w:rsidR="00F9620D" w:rsidRPr="00F9620D" w:rsidTr="001C7830">
        <w:trPr>
          <w:trHeight w:val="360"/>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марта 2024 г. - 14 августа 2024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500 000 руб.</w:t>
            </w:r>
          </w:p>
        </w:tc>
      </w:tr>
      <w:tr w:rsidR="00F9620D" w:rsidRPr="00F9620D" w:rsidTr="001C7830">
        <w:trPr>
          <w:trHeight w:val="374"/>
        </w:trPr>
        <w:tc>
          <w:tcPr>
            <w:tcW w:w="5670" w:type="dxa"/>
            <w:tcBorders>
              <w:top w:val="single" w:sz="4" w:space="0" w:color="auto"/>
              <w:left w:val="single" w:sz="4" w:space="0" w:color="auto"/>
              <w:bottom w:val="single" w:sz="4" w:space="0" w:color="auto"/>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 15 августа 2024 г.</w:t>
            </w:r>
            <w:r w:rsidR="006B2B17" w:rsidRPr="00F9620D">
              <w:rPr>
                <w:rFonts w:ascii="Times New Roman" w:eastAsia="Times New Roman" w:hAnsi="Times New Roman" w:cs="Times New Roman"/>
                <w:sz w:val="24"/>
                <w:szCs w:val="24"/>
                <w:lang w:eastAsia="ru-RU"/>
              </w:rPr>
              <w:t>- 30 июня 2026г.</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1 000 000 руб.</w:t>
            </w:r>
          </w:p>
        </w:tc>
      </w:tr>
      <w:tr w:rsidR="00F9620D" w:rsidRPr="00F9620D" w:rsidTr="001C7830">
        <w:trPr>
          <w:trHeight w:val="374"/>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6B2B17"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 10 февраля 2025 г.- 08 февраля 2026г. при зачислении в воинские части </w:t>
            </w:r>
            <w:r w:rsidR="00930B68" w:rsidRPr="00F9620D">
              <w:rPr>
                <w:rFonts w:ascii="Times New Roman" w:hAnsi="Times New Roman" w:cs="Times New Roman"/>
                <w:sz w:val="24"/>
                <w:szCs w:val="24"/>
              </w:rPr>
              <w:t>29544, 29328, 54690, 54686, 29325, 54691, 77949, 45075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30B68" w:rsidP="0042264C">
            <w:pPr>
              <w:spacing w:before="240"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1 600 000 руб.</w:t>
            </w:r>
          </w:p>
          <w:p w:rsidR="00BF287E" w:rsidRPr="00F9620D" w:rsidRDefault="00BF287E" w:rsidP="0042264C">
            <w:pPr>
              <w:spacing w:before="240" w:after="0" w:line="280" w:lineRule="exact"/>
              <w:jc w:val="center"/>
              <w:rPr>
                <w:rFonts w:ascii="Times New Roman" w:eastAsia="Times New Roman" w:hAnsi="Times New Roman" w:cs="Times New Roman"/>
                <w:sz w:val="24"/>
                <w:szCs w:val="24"/>
                <w:lang w:eastAsia="ru-RU"/>
              </w:rPr>
            </w:pPr>
          </w:p>
        </w:tc>
      </w:tr>
      <w:tr w:rsidR="00F9620D" w:rsidRPr="00F9620D" w:rsidTr="001C7830">
        <w:trPr>
          <w:trHeight w:val="1691"/>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930B68"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 09 февраля 2026 г. – 15.03.2026 г.</w:t>
            </w:r>
            <w:r w:rsidR="00606BBC"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при зачислении</w:t>
            </w:r>
            <w:r w:rsidR="00606BBC" w:rsidRPr="00F9620D">
              <w:rPr>
                <w:rFonts w:ascii="Times New Roman" w:eastAsia="Times New Roman" w:hAnsi="Times New Roman" w:cs="Times New Roman"/>
                <w:sz w:val="24"/>
                <w:szCs w:val="24"/>
                <w:lang w:eastAsia="ru-RU"/>
              </w:rPr>
              <w:t xml:space="preserve"> в одну из воинских частей Южного военного округа  и (или) воинских частей, определенных заданием Генерального штаба  ВС РФ ( за исключением обвиняемых, подсудимых, осужденных) </w:t>
            </w:r>
            <w:r w:rsidRPr="00F9620D">
              <w:rPr>
                <w:rFonts w:ascii="Times New Roman" w:eastAsia="Times New Roman"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90A37"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2 100 000 руб.</w:t>
            </w: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tc>
      </w:tr>
      <w:tr w:rsidR="00F9620D" w:rsidRPr="00F9620D" w:rsidTr="001C7830">
        <w:trPr>
          <w:trHeight w:val="1687"/>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990A37"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 16.03.2026 г. – 30.06.2026 г. при зачислении в одну из воинских частей Южного военного округа  и (или) воинских частей, определенных заданием Генерального штаба  ВС РФ ( за исключением обвиняемых, подсудимых, осужденных)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90A37"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2 600 000 руб.</w:t>
            </w: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tc>
      </w:tr>
    </w:tbl>
    <w:p w:rsidR="007E025F" w:rsidRPr="00F9620D" w:rsidRDefault="007E025F" w:rsidP="0042264C">
      <w:pPr>
        <w:spacing w:after="0" w:line="240" w:lineRule="auto"/>
        <w:jc w:val="both"/>
        <w:rPr>
          <w:rFonts w:ascii="Times New Roman" w:eastAsia="Times New Roman" w:hAnsi="Times New Roman" w:cs="Times New Roman"/>
          <w:sz w:val="24"/>
          <w:szCs w:val="24"/>
          <w:lang w:eastAsia="ru-RU"/>
        </w:rPr>
      </w:pP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Для контрактов, заключенных с 1 марта 2023 г. по 31 декабря 2023 г. в именных воинских подразделениях, размер выплаты составляет 150 000 рублей.</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Обязательное условие для получения выплаты:</w:t>
      </w:r>
    </w:p>
    <w:p w:rsidR="008347D6"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у</w:t>
      </w:r>
      <w:r w:rsidR="008347D6" w:rsidRPr="00F9620D">
        <w:rPr>
          <w:rFonts w:ascii="Times New Roman" w:eastAsia="Times New Roman" w:hAnsi="Times New Roman" w:cs="Times New Roman"/>
          <w:sz w:val="24"/>
          <w:szCs w:val="24"/>
          <w:lang w:eastAsia="ru-RU"/>
        </w:rPr>
        <w:t>частник СВО поступил на военную службу (в добровольческое формирование) по контракту через военный комиссариат Астраханской области, пункт отбора на военную службу по контракту, расположенный на территории Астраханской области;</w:t>
      </w:r>
    </w:p>
    <w:p w:rsidR="008347D6"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8347D6" w:rsidRPr="00F9620D">
        <w:rPr>
          <w:rFonts w:ascii="Times New Roman" w:eastAsia="Times New Roman" w:hAnsi="Times New Roman" w:cs="Times New Roman"/>
          <w:sz w:val="24"/>
          <w:szCs w:val="24"/>
          <w:lang w:eastAsia="ru-RU"/>
        </w:rPr>
        <w:t>гражданин, проходящий военную службу по призыву в воинских частях на территории Астраханской области (или был призван на военную службу призывной комиссией Астраханской области), заключил контракт.</w:t>
      </w:r>
    </w:p>
    <w:p w:rsidR="00172C9D" w:rsidRPr="00F9620D" w:rsidRDefault="008347D6"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денежная выплата не предоставляется в случае, если лицо было уволено с военной службы в Вооруженных Силах Российской Федерации в период 3 месяцев до дня заключения контракта.</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денежная выплата назначается в беззаявительном порядке на основании списка лиц представленного военным комиссариатом Астраханской области в министерство социального развития и труда Астраханской области.</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перечисления денежных средств:</w:t>
      </w:r>
      <w:r w:rsidRPr="00F9620D">
        <w:rPr>
          <w:rFonts w:ascii="Times New Roman" w:eastAsia="Times New Roman" w:hAnsi="Times New Roman" w:cs="Times New Roman"/>
          <w:sz w:val="24"/>
          <w:szCs w:val="24"/>
          <w:lang w:eastAsia="ru-RU"/>
        </w:rPr>
        <w:t xml:space="preserve"> в течение 7 рабочих дней со дня поступления сведений о получателе</w:t>
      </w:r>
    </w:p>
    <w:p w:rsidR="0026422F" w:rsidRPr="00F9620D" w:rsidRDefault="00990A37"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3. </w:t>
      </w:r>
      <w:r w:rsidR="0026422F" w:rsidRPr="00F9620D">
        <w:rPr>
          <w:rFonts w:ascii="Times New Roman" w:eastAsia="Times New Roman" w:hAnsi="Times New Roman" w:cs="Times New Roman"/>
          <w:b/>
          <w:bCs/>
          <w:sz w:val="26"/>
          <w:szCs w:val="26"/>
          <w:u w:val="single"/>
          <w:lang w:eastAsia="ru-RU"/>
        </w:rPr>
        <w:t>Закон Астраханской области от 22.12.2016 № 85/2016-ОЗ «О мерах социальной поддержки и социальной помощи отдельным категориям граждан в Астраханской области»:</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 xml:space="preserve">Статья </w:t>
      </w:r>
      <w:r w:rsidR="0026422F" w:rsidRPr="00F9620D">
        <w:rPr>
          <w:rFonts w:ascii="Times New Roman" w:eastAsia="Times New Roman" w:hAnsi="Times New Roman" w:cs="Times New Roman"/>
          <w:b/>
          <w:bCs/>
          <w:sz w:val="24"/>
          <w:szCs w:val="24"/>
          <w:lang w:eastAsia="ru-RU"/>
        </w:rPr>
        <w:t>18. Меры социальной поддержки ветеранов боевых действий</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Предоставляется </w:t>
      </w:r>
      <w:r w:rsidRPr="00F9620D">
        <w:rPr>
          <w:rFonts w:ascii="Times New Roman" w:eastAsia="Times New Roman" w:hAnsi="Times New Roman" w:cs="Times New Roman"/>
          <w:b/>
          <w:bCs/>
          <w:sz w:val="24"/>
          <w:szCs w:val="24"/>
          <w:lang w:eastAsia="ru-RU"/>
        </w:rPr>
        <w:t xml:space="preserve">ежемесячное пособие на оплату </w:t>
      </w:r>
      <w:r w:rsidR="003C25DB" w:rsidRPr="00F9620D">
        <w:rPr>
          <w:rFonts w:ascii="Times New Roman" w:eastAsia="Times New Roman" w:hAnsi="Times New Roman" w:cs="Times New Roman"/>
          <w:b/>
          <w:bCs/>
          <w:sz w:val="24"/>
          <w:szCs w:val="24"/>
          <w:lang w:eastAsia="ru-RU"/>
        </w:rPr>
        <w:t>коммунальных услуг в размере 1067,84</w:t>
      </w:r>
      <w:r w:rsidRPr="00F9620D">
        <w:rPr>
          <w:rFonts w:ascii="Times New Roman" w:eastAsia="Times New Roman" w:hAnsi="Times New Roman" w:cs="Times New Roman"/>
          <w:b/>
          <w:bCs/>
          <w:sz w:val="24"/>
          <w:szCs w:val="24"/>
          <w:lang w:eastAsia="ru-RU"/>
        </w:rPr>
        <w:t xml:space="preserve"> рублей.</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Лицам, проживающим в домах, не имеющих центрального отопления, предоставляется денежная компенсация на оплату транспортных услуг по доставке топлива.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Обязательное условие для получения выплаты:</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Пособие предоставляется, если среднедушевой доход семьи гражданина или доход одинокого гражданина ниже полуторной величины прожиточного минимума в расчете на душу населения по Астраханской области.</w:t>
      </w:r>
    </w:p>
    <w:p w:rsidR="002A326F" w:rsidRPr="00F9620D" w:rsidRDefault="002A326F" w:rsidP="0042264C">
      <w:pPr>
        <w:spacing w:after="0" w:line="240" w:lineRule="auto"/>
        <w:jc w:val="both"/>
        <w:rPr>
          <w:rFonts w:ascii="Times New Roman" w:eastAsia="Times New Roman" w:hAnsi="Times New Roman" w:cs="Times New Roman"/>
          <w:b/>
          <w:bCs/>
          <w:sz w:val="24"/>
          <w:szCs w:val="24"/>
          <w:u w:val="single"/>
          <w:lang w:eastAsia="ru-RU"/>
        </w:rPr>
      </w:pP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26422F" w:rsidRPr="00F9620D">
        <w:rPr>
          <w:rFonts w:ascii="Times New Roman" w:eastAsia="Times New Roman" w:hAnsi="Times New Roman" w:cs="Times New Roman"/>
          <w:sz w:val="24"/>
          <w:szCs w:val="24"/>
          <w:lang w:eastAsia="ru-RU"/>
        </w:rPr>
        <w:t>Заявление;</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26422F" w:rsidRPr="00F9620D">
        <w:rPr>
          <w:rFonts w:ascii="Times New Roman" w:eastAsia="Times New Roman" w:hAnsi="Times New Roman" w:cs="Times New Roman"/>
          <w:sz w:val="24"/>
          <w:szCs w:val="24"/>
          <w:lang w:eastAsia="ru-RU"/>
        </w:rPr>
        <w:t xml:space="preserve"> паспорта;</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копия доверенности;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26422F" w:rsidRPr="00F9620D">
        <w:rPr>
          <w:rFonts w:ascii="Times New Roman" w:eastAsia="Times New Roman" w:hAnsi="Times New Roman" w:cs="Times New Roman"/>
          <w:sz w:val="24"/>
          <w:szCs w:val="24"/>
          <w:lang w:eastAsia="ru-RU"/>
        </w:rPr>
        <w:t>копия документа, подтверждающего проживание ветерана боевых действий на территории Астраханской области (договора найма, аренды, пользования жилым помещением), в случае отсутствия документа, подтверждающего регистрацию ветерана боевых действий на территории Астраханской области;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документы, подтверждающие доходы ветерана боевых действий и доходы членов его семьи;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за три последних календарных месяца, предшествующих месяцу обращения за ежемесячным пособием;</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26422F" w:rsidRPr="00F9620D">
        <w:rPr>
          <w:rFonts w:ascii="Times New Roman" w:eastAsia="Times New Roman" w:hAnsi="Times New Roman" w:cs="Times New Roman"/>
          <w:sz w:val="24"/>
          <w:szCs w:val="24"/>
          <w:lang w:eastAsia="ru-RU"/>
        </w:rPr>
        <w:t>копии документов, содержащих сведения о принадлежащем ветерану боевых действий и членам его семьи (при наличии) имуществе на праве собственности;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26422F" w:rsidRPr="00F9620D">
        <w:rPr>
          <w:rFonts w:ascii="Times New Roman" w:eastAsia="Times New Roman" w:hAnsi="Times New Roman" w:cs="Times New Roman"/>
          <w:sz w:val="24"/>
          <w:szCs w:val="24"/>
          <w:lang w:eastAsia="ru-RU"/>
        </w:rPr>
        <w:t>копии документов, подтверждающих отнесение гражданина к членам семьи ветерана боевых действий.</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D94213" w:rsidRPr="00F9620D" w:rsidRDefault="0026422F" w:rsidP="0042264C">
      <w:pPr>
        <w:spacing w:after="0" w:line="240" w:lineRule="auto"/>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b/>
          <w:bCs/>
          <w:sz w:val="24"/>
          <w:szCs w:val="24"/>
          <w:lang w:eastAsia="ru-RU"/>
        </w:rPr>
        <w:t xml:space="preserve"> </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w:t>
      </w:r>
    </w:p>
    <w:p w:rsidR="0026422F" w:rsidRPr="00F9620D" w:rsidRDefault="0026422F" w:rsidP="0042264C">
      <w:pPr>
        <w:spacing w:after="0" w:line="240" w:lineRule="auto"/>
        <w:ind w:firstLine="708"/>
        <w:jc w:val="both"/>
        <w:rPr>
          <w:rFonts w:ascii="Times New Roman" w:eastAsia="Times New Roman" w:hAnsi="Times New Roman" w:cs="Times New Roman"/>
          <w:b/>
          <w:bCs/>
          <w:sz w:val="24"/>
          <w:szCs w:val="24"/>
          <w:u w:val="single"/>
          <w:lang w:eastAsia="ru-RU"/>
        </w:rPr>
      </w:pPr>
      <w:r w:rsidRPr="00F9620D">
        <w:rPr>
          <w:rFonts w:ascii="Times New Roman" w:eastAsia="Times New Roman" w:hAnsi="Times New Roman" w:cs="Times New Roman"/>
          <w:sz w:val="24"/>
          <w:szCs w:val="24"/>
          <w:lang w:eastAsia="ru-RU"/>
        </w:rPr>
        <w:t xml:space="preserve">Нетрудоспособным членам семьи, получающим пенсию по случаю потери кормильца, предоставляется ежемесячное </w:t>
      </w:r>
      <w:r w:rsidRPr="00F9620D">
        <w:rPr>
          <w:rFonts w:ascii="Times New Roman" w:eastAsia="Times New Roman" w:hAnsi="Times New Roman" w:cs="Times New Roman"/>
          <w:b/>
          <w:bCs/>
          <w:sz w:val="24"/>
          <w:szCs w:val="24"/>
          <w:lang w:eastAsia="ru-RU"/>
        </w:rPr>
        <w:t>дополнительное социальное пособие на ка</w:t>
      </w:r>
      <w:r w:rsidR="003C25DB" w:rsidRPr="00F9620D">
        <w:rPr>
          <w:rFonts w:ascii="Times New Roman" w:eastAsia="Times New Roman" w:hAnsi="Times New Roman" w:cs="Times New Roman"/>
          <w:b/>
          <w:bCs/>
          <w:sz w:val="24"/>
          <w:szCs w:val="24"/>
          <w:lang w:eastAsia="ru-RU"/>
        </w:rPr>
        <w:t>ждого члена семьи в размере 2288,20</w:t>
      </w:r>
      <w:r w:rsidRPr="00F9620D">
        <w:rPr>
          <w:rFonts w:ascii="Times New Roman" w:eastAsia="Times New Roman" w:hAnsi="Times New Roman" w:cs="Times New Roman"/>
          <w:b/>
          <w:bCs/>
          <w:sz w:val="24"/>
          <w:szCs w:val="24"/>
          <w:lang w:eastAsia="ru-RU"/>
        </w:rPr>
        <w:t xml:space="preserve"> рублей. </w:t>
      </w:r>
      <w:r w:rsidRPr="00F9620D">
        <w:rPr>
          <w:rFonts w:ascii="Times New Roman" w:eastAsia="Times New Roman" w:hAnsi="Times New Roman" w:cs="Times New Roman"/>
          <w:b/>
          <w:bCs/>
          <w:sz w:val="24"/>
          <w:szCs w:val="24"/>
          <w:u w:val="single"/>
          <w:lang w:eastAsia="ru-RU"/>
        </w:rPr>
        <w:t>Обязательное условие для получения пособия:</w:t>
      </w:r>
    </w:p>
    <w:p w:rsidR="00870F11"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Мера социальной поддержки предоставляется членам семьи, имеющим доход ниже полуторной величины прожиточного минимума в расчете на душу населения. </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lastRenderedPageBreak/>
        <w:t>Центр социальной поддержки населения по месту жительства.</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870F11"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26422F" w:rsidRPr="00F9620D">
        <w:rPr>
          <w:rFonts w:ascii="Times New Roman" w:eastAsia="Times New Roman" w:hAnsi="Times New Roman" w:cs="Times New Roman"/>
          <w:sz w:val="24"/>
          <w:szCs w:val="24"/>
          <w:lang w:eastAsia="ru-RU"/>
        </w:rPr>
        <w:t>заявление установленной формы;</w:t>
      </w:r>
    </w:p>
    <w:p w:rsidR="00C23811" w:rsidRPr="00F9620D" w:rsidRDefault="00870F11"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w:t>
      </w:r>
      <w:r w:rsidR="00C23811" w:rsidRPr="00F9620D">
        <w:rPr>
          <w:rFonts w:ascii="Times New Roman" w:eastAsia="Times New Roman" w:hAnsi="Times New Roman" w:cs="Times New Roman"/>
          <w:sz w:val="24"/>
          <w:szCs w:val="24"/>
          <w:lang w:eastAsia="ru-RU"/>
        </w:rPr>
        <w:t>копия паспорта</w:t>
      </w:r>
      <w:r w:rsidR="003F33E9" w:rsidRPr="00F9620D">
        <w:rPr>
          <w:rFonts w:ascii="Times New Roman" w:eastAsia="Times New Roman" w:hAnsi="Times New Roman" w:cs="Times New Roman"/>
          <w:sz w:val="24"/>
          <w:szCs w:val="24"/>
          <w:lang w:eastAsia="ru-RU"/>
        </w:rPr>
        <w:t>;</w:t>
      </w:r>
    </w:p>
    <w:p w:rsidR="004D04A7" w:rsidRPr="00F9620D" w:rsidRDefault="004D04A7"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копии документов, удосто</w:t>
      </w:r>
      <w:r w:rsidRPr="00F9620D">
        <w:rPr>
          <w:rFonts w:ascii="Times New Roman" w:eastAsia="Times New Roman" w:hAnsi="Times New Roman" w:cs="Times New Roman"/>
          <w:sz w:val="24"/>
          <w:szCs w:val="24"/>
          <w:lang w:eastAsia="ru-RU"/>
        </w:rPr>
        <w:t>веряющих личность представителя</w:t>
      </w:r>
    </w:p>
    <w:p w:rsidR="0026422F" w:rsidRPr="00F9620D" w:rsidRDefault="0026422F"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нетрудоспособного члена семьи ветерана боевых действий и подтверждающих его полномочия (в случае обращения представителя нетрудоспособного члена семьи ветерана боевых действий);</w:t>
      </w:r>
    </w:p>
    <w:p w:rsidR="0026422F" w:rsidRPr="00F9620D" w:rsidRDefault="004D04A7"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документы, подтверждающие </w:t>
      </w:r>
      <w:r w:rsidR="0026422F" w:rsidRPr="00F9620D">
        <w:rPr>
          <w:rFonts w:ascii="Times New Roman" w:eastAsia="Times New Roman" w:hAnsi="Times New Roman" w:cs="Times New Roman"/>
          <w:sz w:val="24"/>
          <w:szCs w:val="24"/>
          <w:lang w:eastAsia="ru-RU"/>
        </w:rPr>
        <w:t>доходы</w:t>
      </w:r>
      <w:r w:rsidRPr="00F9620D">
        <w:rPr>
          <w:rFonts w:ascii="Times New Roman" w:eastAsia="Times New Roman" w:hAnsi="Times New Roman" w:cs="Times New Roman"/>
          <w:sz w:val="24"/>
          <w:szCs w:val="24"/>
          <w:lang w:eastAsia="ru-RU"/>
        </w:rPr>
        <w:t xml:space="preserve"> </w:t>
      </w:r>
      <w:r w:rsidR="0026422F" w:rsidRPr="00F9620D">
        <w:rPr>
          <w:rFonts w:ascii="Times New Roman" w:eastAsia="Times New Roman" w:hAnsi="Times New Roman" w:cs="Times New Roman"/>
          <w:sz w:val="24"/>
          <w:szCs w:val="24"/>
          <w:lang w:eastAsia="ru-RU"/>
        </w:rPr>
        <w:t>нетрудоспособного члена семьи ветерана боевых действий за три последних календарных месяца, предшествующих одному календарному месяцу перед месяцем обращения за пособием: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размере стипендии и иных денежных выплат;</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получаемых алиментах;</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доходах в виде процентов по вкладам.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копии документов, содержащие сведения о принадлежащем нетрудоспособному члену семьи ветерана боевых действий имуществе на праве собственности;</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копию документа, подтверждающего проживание нетрудоспособного члена семьи ветерана боевых действий на территории Астраханской области (договора аренды, найма, пользования жилым помещением);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26422F" w:rsidRPr="00F9620D">
        <w:rPr>
          <w:rFonts w:ascii="Times New Roman" w:eastAsia="Times New Roman" w:hAnsi="Times New Roman" w:cs="Times New Roman"/>
          <w:sz w:val="24"/>
          <w:szCs w:val="24"/>
          <w:lang w:eastAsia="ru-RU"/>
        </w:rPr>
        <w:t>копии документов, необходимых для подтверждения отнесения заявителя к участникам специальной военной операции.</w:t>
      </w:r>
    </w:p>
    <w:p w:rsidR="0026422F" w:rsidRPr="00F9620D" w:rsidRDefault="0026422F"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861C3B" w:rsidRPr="00F9620D" w:rsidRDefault="00861C3B" w:rsidP="0042264C">
      <w:pPr>
        <w:spacing w:after="0" w:line="240" w:lineRule="auto"/>
        <w:jc w:val="both"/>
        <w:rPr>
          <w:rFonts w:ascii="Times New Roman" w:eastAsia="Times New Roman" w:hAnsi="Times New Roman" w:cs="Times New Roman"/>
          <w:b/>
          <w:bCs/>
          <w:sz w:val="24"/>
          <w:szCs w:val="24"/>
          <w:lang w:eastAsia="ru-RU"/>
        </w:rPr>
      </w:pPr>
    </w:p>
    <w:p w:rsidR="0026422F" w:rsidRPr="00F9620D" w:rsidRDefault="0026422F" w:rsidP="003B6A52">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33. Мера социальной поддержки на газификацию домовладений</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Размер единовременной материальной помощи</w:t>
      </w:r>
    </w:p>
    <w:p w:rsidR="00861C3B" w:rsidRPr="00F9620D" w:rsidRDefault="0026422F" w:rsidP="0042264C">
      <w:pPr>
        <w:spacing w:after="0" w:line="240" w:lineRule="auto"/>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sz w:val="24"/>
          <w:szCs w:val="24"/>
          <w:lang w:eastAsia="ru-RU"/>
        </w:rPr>
        <w:t xml:space="preserve">соответствует сумме произведенных расходов, связанных с газификацией домовладения, но </w:t>
      </w:r>
      <w:r w:rsidRPr="00F9620D">
        <w:rPr>
          <w:rFonts w:ascii="Times New Roman" w:eastAsia="Times New Roman" w:hAnsi="Times New Roman" w:cs="Times New Roman"/>
          <w:b/>
          <w:bCs/>
          <w:sz w:val="24"/>
          <w:szCs w:val="24"/>
          <w:lang w:eastAsia="ru-RU"/>
        </w:rPr>
        <w:t xml:space="preserve">не более 100 тыс. рублей. </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lastRenderedPageBreak/>
        <w:t xml:space="preserve">1) </w:t>
      </w:r>
      <w:r w:rsidR="0026422F" w:rsidRPr="00F9620D">
        <w:rPr>
          <w:rFonts w:ascii="Times New Roman" w:eastAsia="Times New Roman" w:hAnsi="Times New Roman" w:cs="Times New Roman"/>
          <w:sz w:val="24"/>
          <w:szCs w:val="24"/>
          <w:lang w:eastAsia="ru-RU"/>
        </w:rPr>
        <w:t>заявление установленной формы;</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26422F" w:rsidRPr="00F9620D">
        <w:rPr>
          <w:rFonts w:ascii="Times New Roman" w:eastAsia="Times New Roman" w:hAnsi="Times New Roman" w:cs="Times New Roman"/>
          <w:sz w:val="24"/>
          <w:szCs w:val="24"/>
          <w:lang w:eastAsia="ru-RU"/>
        </w:rPr>
        <w:t>паспорт;</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доверенность;</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26422F" w:rsidRPr="00F9620D">
        <w:rPr>
          <w:rFonts w:ascii="Times New Roman" w:eastAsia="Times New Roman" w:hAnsi="Times New Roman" w:cs="Times New Roman"/>
          <w:sz w:val="24"/>
          <w:szCs w:val="24"/>
          <w:lang w:eastAsia="ru-RU"/>
        </w:rPr>
        <w:t>договор о подключении (технологическом присоединении) объекта капитального строительства к сети газораспределения;</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акт о подключении (технологическом присоединении);</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документы, подтверждающие понесенные ветераном боевых действий расходы, связанные с газификацией (договоры купли-продажи, счета, счета-фактуры, кассовые чеки, приходные кассовые ордера, квитанции с отметкой об оплате произведенных расходов);</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A238E2" w:rsidRPr="00F9620D">
        <w:rPr>
          <w:rFonts w:ascii="Times New Roman" w:eastAsia="Times New Roman" w:hAnsi="Times New Roman" w:cs="Times New Roman"/>
          <w:sz w:val="24"/>
          <w:szCs w:val="24"/>
          <w:lang w:eastAsia="ru-RU"/>
        </w:rPr>
        <w:t>документ, подтверждающий не зарегистрированное в Едином государственном реестре недвижимости право собственности ветерана боевых действий на жилое помещение (в случае если право собственности на жилое помещение не зарегистрировано в Едином государственном реестре недвижимости).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861C3B" w:rsidRPr="00F9620D" w:rsidRDefault="00861C3B" w:rsidP="0042264C">
      <w:pPr>
        <w:spacing w:after="0" w:line="240" w:lineRule="auto"/>
        <w:jc w:val="both"/>
        <w:rPr>
          <w:rFonts w:ascii="Times New Roman" w:eastAsia="Times New Roman" w:hAnsi="Times New Roman" w:cs="Times New Roman"/>
          <w:b/>
          <w:bCs/>
          <w:sz w:val="24"/>
          <w:szCs w:val="24"/>
          <w:lang w:eastAsia="ru-RU"/>
        </w:rPr>
      </w:pPr>
    </w:p>
    <w:p w:rsidR="00A238E2" w:rsidRPr="00F9620D" w:rsidRDefault="00A238E2" w:rsidP="003B6A52">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40. Социальная помощь на основании социального контракта</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Социальная помощь на основании социального контракта оказывается гражданам в целях стимулирования их активных действий по преодолению трудной жизненной ситуации.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Виды социальной помощи: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A238E2" w:rsidRPr="00F9620D">
        <w:rPr>
          <w:rFonts w:ascii="Times New Roman" w:eastAsia="Times New Roman" w:hAnsi="Times New Roman" w:cs="Times New Roman"/>
          <w:sz w:val="24"/>
          <w:szCs w:val="24"/>
          <w:lang w:eastAsia="ru-RU"/>
        </w:rPr>
        <w:t>поиск работы;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A238E2" w:rsidRPr="00F9620D">
        <w:rPr>
          <w:rFonts w:ascii="Times New Roman" w:eastAsia="Times New Roman" w:hAnsi="Times New Roman" w:cs="Times New Roman"/>
          <w:sz w:val="24"/>
          <w:szCs w:val="24"/>
          <w:lang w:eastAsia="ru-RU"/>
        </w:rPr>
        <w:t>выплата до 350 000 рублей на осуществление индивидуальной предпринимательской деятельности (единовременно или по частям в зависимости от этапа исполнения мероприятий программы социальной адаптации и бизнес-плана);</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выплата до 200 000 рублей для ведения личного подсобного хозяйства (единовременно или по частям в зависимости от этапа исполнения мероприятий программы социальной адаптации и сметы расходов);</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присмотру и уходу за детьми в возрасте до трех лет,</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предоставляемых</w:t>
      </w:r>
      <w:r w:rsidRPr="00F9620D">
        <w:rPr>
          <w:rFonts w:ascii="Times New Roman" w:eastAsia="Times New Roman" w:hAnsi="Times New Roman" w:cs="Times New Roman"/>
          <w:sz w:val="24"/>
          <w:szCs w:val="24"/>
          <w:lang w:eastAsia="ru-RU"/>
        </w:rPr>
        <w:tab/>
        <w:t>частными</w:t>
      </w:r>
      <w:r w:rsidRPr="00F9620D">
        <w:rPr>
          <w:rFonts w:ascii="Times New Roman" w:eastAsia="Times New Roman" w:hAnsi="Times New Roman" w:cs="Times New Roman"/>
          <w:sz w:val="24"/>
          <w:szCs w:val="24"/>
          <w:lang w:eastAsia="ru-RU"/>
        </w:rPr>
        <w:tab/>
        <w:t>образовательными</w:t>
      </w:r>
      <w:r w:rsidR="00861C3B"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организациями.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Получатели социальной помощи:</w:t>
      </w:r>
    </w:p>
    <w:p w:rsidR="00A238E2" w:rsidRPr="00F9620D" w:rsidRDefault="00A238E2"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нуждающийся в поддержке одиноко проживающий гражданин, являющийся участником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lastRenderedPageBreak/>
        <w:t xml:space="preserve">2) </w:t>
      </w:r>
      <w:r w:rsidR="00A238E2" w:rsidRPr="00F9620D">
        <w:rPr>
          <w:rFonts w:ascii="Times New Roman" w:eastAsia="Times New Roman" w:hAnsi="Times New Roman" w:cs="Times New Roman"/>
          <w:sz w:val="24"/>
          <w:szCs w:val="24"/>
          <w:lang w:eastAsia="ru-RU"/>
        </w:rPr>
        <w:t>один из членов нуждающейся в поддержке семьи, являющийся участником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один из членов нуждающейся в поддержке семьи, являющийся супругой (супругом) участника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A238E2" w:rsidRPr="00F9620D">
        <w:rPr>
          <w:rFonts w:ascii="Times New Roman" w:eastAsia="Times New Roman" w:hAnsi="Times New Roman" w:cs="Times New Roman"/>
          <w:sz w:val="24"/>
          <w:szCs w:val="24"/>
          <w:lang w:eastAsia="ru-RU"/>
        </w:rPr>
        <w:t>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получения социальной помощи: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A238E2" w:rsidRPr="00F9620D">
        <w:rPr>
          <w:rFonts w:ascii="Times New Roman" w:eastAsia="Times New Roman" w:hAnsi="Times New Roman" w:cs="Times New Roman"/>
          <w:sz w:val="24"/>
          <w:szCs w:val="24"/>
          <w:lang w:eastAsia="ru-RU"/>
        </w:rPr>
        <w:t>заявление установленной формы;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A238E2" w:rsidRPr="00F9620D">
        <w:rPr>
          <w:rFonts w:ascii="Times New Roman" w:eastAsia="Times New Roman" w:hAnsi="Times New Roman" w:cs="Times New Roman"/>
          <w:sz w:val="24"/>
          <w:szCs w:val="24"/>
          <w:lang w:eastAsia="ru-RU"/>
        </w:rPr>
        <w:t>копия документа, подтверждающего проживание заявителя на территории Астраханской области (договора найма, аренды, пользования жилым помещением);</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документы, подтверждающие доходы заявителя, а в случае обращения заявителя, являющегося членом нуждающейся в поддержке семьи, также документы, подтверждающие доходы всех членов его семьи за три последние месяца, предшествующие одному календарному месяцу перед месяцем подачи заявления, за исключением документов, подлежащих получению в рамках межведомственного информационного взаимодействия, которые заявитель (представитель) вправе представить по собственной инициативе;</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копии документов, содержащих сведения о принадлежащем заявителю;</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A238E2" w:rsidRPr="00F9620D">
        <w:rPr>
          <w:rFonts w:ascii="Times New Roman" w:eastAsia="Times New Roman" w:hAnsi="Times New Roman" w:cs="Times New Roman"/>
          <w:sz w:val="24"/>
          <w:szCs w:val="24"/>
          <w:lang w:eastAsia="ru-RU"/>
        </w:rPr>
        <w:t>имуществе на праве собственности;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A238E2" w:rsidRPr="00F9620D">
        <w:rPr>
          <w:rFonts w:ascii="Times New Roman" w:eastAsia="Times New Roman" w:hAnsi="Times New Roman" w:cs="Times New Roman"/>
          <w:sz w:val="24"/>
          <w:szCs w:val="24"/>
          <w:lang w:eastAsia="ru-RU"/>
        </w:rPr>
        <w:t>копии документов, содержащих сведения о лицах, признанных безвестно отсутствующими или объявленных умершими, в случае признания безвестно отсутствующими или объявления умершими членов семьи заявителя;</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A238E2" w:rsidRPr="00F9620D">
        <w:rPr>
          <w:rFonts w:ascii="Times New Roman" w:eastAsia="Times New Roman" w:hAnsi="Times New Roman" w:cs="Times New Roman"/>
          <w:sz w:val="24"/>
          <w:szCs w:val="24"/>
          <w:lang w:eastAsia="ru-RU"/>
        </w:rPr>
        <w:t xml:space="preserve">копия документа, подтверждающего проживание детей, являющихся членами семьи заявителя, на территории Астраханской </w:t>
      </w:r>
      <w:r w:rsidR="00A238E2" w:rsidRPr="00F9620D">
        <w:rPr>
          <w:rFonts w:ascii="Times New Roman" w:eastAsia="Times New Roman" w:hAnsi="Times New Roman" w:cs="Times New Roman"/>
          <w:sz w:val="24"/>
          <w:szCs w:val="24"/>
          <w:lang w:eastAsia="ru-RU"/>
        </w:rPr>
        <w:lastRenderedPageBreak/>
        <w:t>области (договора найма, аренды, пользования жилым помещением), в случае отсутствия у них регистрации по месту жительства на территории Астраханской области;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A238E2" w:rsidRPr="00F9620D">
        <w:rPr>
          <w:rFonts w:ascii="Times New Roman" w:eastAsia="Times New Roman" w:hAnsi="Times New Roman" w:cs="Times New Roman"/>
          <w:sz w:val="24"/>
          <w:szCs w:val="24"/>
          <w:lang w:eastAsia="ru-RU"/>
        </w:rPr>
        <w:t>копии правоустанавливающих и (или) правоудостоверяющих документов на предоставленный органами государственной власти Астраханской области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9) </w:t>
      </w:r>
      <w:r w:rsidR="00A238E2" w:rsidRPr="00F9620D">
        <w:rPr>
          <w:rFonts w:ascii="Times New Roman" w:eastAsia="Times New Roman" w:hAnsi="Times New Roman" w:cs="Times New Roman"/>
          <w:sz w:val="24"/>
          <w:szCs w:val="24"/>
          <w:lang w:eastAsia="ru-RU"/>
        </w:rPr>
        <w:t>земельный участок для ведения личного подсобного хозяйства либо на такой земельный участок, принадлежащий на праве собственности;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10) </w:t>
      </w:r>
      <w:r w:rsidR="00A238E2" w:rsidRPr="00F9620D">
        <w:rPr>
          <w:rFonts w:ascii="Times New Roman" w:eastAsia="Times New Roman" w:hAnsi="Times New Roman" w:cs="Times New Roman"/>
          <w:sz w:val="24"/>
          <w:szCs w:val="24"/>
          <w:lang w:eastAsia="ru-RU"/>
        </w:rPr>
        <w:t>смета расходов в целях реализации социального</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контракта по мероприятию «Ведение личного подсобного хозяйства» с указанием цели, задачи, вида, показа</w:t>
      </w:r>
      <w:r w:rsidR="00861C3B" w:rsidRPr="00F9620D">
        <w:rPr>
          <w:rFonts w:ascii="Times New Roman" w:eastAsia="Times New Roman" w:hAnsi="Times New Roman" w:cs="Times New Roman"/>
          <w:sz w:val="24"/>
          <w:szCs w:val="24"/>
          <w:lang w:eastAsia="ru-RU"/>
        </w:rPr>
        <w:t xml:space="preserve">телей, финансово-экономического </w:t>
      </w:r>
      <w:r w:rsidR="000638AA" w:rsidRPr="00F9620D">
        <w:rPr>
          <w:rFonts w:ascii="Times New Roman" w:eastAsia="Times New Roman" w:hAnsi="Times New Roman" w:cs="Times New Roman"/>
          <w:sz w:val="24"/>
          <w:szCs w:val="24"/>
          <w:lang w:eastAsia="ru-RU"/>
        </w:rPr>
        <w:t xml:space="preserve">обоснования, </w:t>
      </w:r>
      <w:r w:rsidRPr="00F9620D">
        <w:rPr>
          <w:rFonts w:ascii="Times New Roman" w:eastAsia="Times New Roman" w:hAnsi="Times New Roman" w:cs="Times New Roman"/>
          <w:sz w:val="24"/>
          <w:szCs w:val="24"/>
          <w:lang w:eastAsia="ru-RU"/>
        </w:rPr>
        <w:t>места</w:t>
      </w:r>
      <w:r w:rsidR="000638AA"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деятельности;</w:t>
      </w:r>
    </w:p>
    <w:p w:rsidR="0026422F" w:rsidRPr="00F9620D" w:rsidRDefault="000638AA" w:rsidP="0042264C">
      <w:pPr>
        <w:spacing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11) </w:t>
      </w:r>
      <w:r w:rsidR="00A238E2" w:rsidRPr="00F9620D">
        <w:rPr>
          <w:rFonts w:ascii="Times New Roman" w:eastAsia="Times New Roman" w:hAnsi="Times New Roman" w:cs="Times New Roman"/>
          <w:sz w:val="24"/>
          <w:szCs w:val="24"/>
          <w:lang w:eastAsia="ru-RU"/>
        </w:rPr>
        <w:t>бизнес-план в целях реализации социального контракта по мероприятию «Осуществление индивидуальной предпринимательской деятельности».</w:t>
      </w:r>
    </w:p>
    <w:p w:rsidR="00A238E2" w:rsidRPr="00F9620D" w:rsidRDefault="000638AA" w:rsidP="0042264C">
      <w:pPr>
        <w:spacing w:after="0" w:line="240" w:lineRule="auto"/>
        <w:ind w:firstLine="708"/>
        <w:jc w:val="both"/>
        <w:rPr>
          <w:rFonts w:ascii="Times New Roman" w:eastAsia="Times New Roman" w:hAnsi="Times New Roman" w:cs="Times New Roman"/>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4. </w:t>
      </w:r>
      <w:r w:rsidR="00A238E2" w:rsidRPr="00F9620D">
        <w:rPr>
          <w:rFonts w:ascii="Times New Roman" w:eastAsia="Times New Roman" w:hAnsi="Times New Roman" w:cs="Times New Roman"/>
          <w:b/>
          <w:bCs/>
          <w:sz w:val="26"/>
          <w:szCs w:val="26"/>
          <w:u w:val="single"/>
          <w:lang w:eastAsia="ru-RU"/>
        </w:rPr>
        <w:t>Закон Астра</w:t>
      </w:r>
      <w:r w:rsidRPr="00F9620D">
        <w:rPr>
          <w:rFonts w:ascii="Times New Roman" w:eastAsia="Times New Roman" w:hAnsi="Times New Roman" w:cs="Times New Roman"/>
          <w:b/>
          <w:bCs/>
          <w:sz w:val="26"/>
          <w:szCs w:val="26"/>
          <w:u w:val="single"/>
          <w:lang w:eastAsia="ru-RU"/>
        </w:rPr>
        <w:t>ханской области от 27.03.2023 №</w:t>
      </w:r>
      <w:r w:rsidR="00A238E2" w:rsidRPr="00F9620D">
        <w:rPr>
          <w:rFonts w:ascii="Times New Roman" w:eastAsia="Times New Roman" w:hAnsi="Times New Roman" w:cs="Times New Roman"/>
          <w:b/>
          <w:bCs/>
          <w:sz w:val="26"/>
          <w:szCs w:val="26"/>
          <w:u w:val="single"/>
          <w:lang w:eastAsia="ru-RU"/>
        </w:rPr>
        <w:t>8/2023-ОЗ «О дополнительных гарантиях и</w:t>
      </w:r>
      <w:r w:rsidR="00CC6981" w:rsidRPr="00F9620D">
        <w:rPr>
          <w:rFonts w:ascii="Times New Roman" w:eastAsia="Times New Roman" w:hAnsi="Times New Roman" w:cs="Times New Roman"/>
          <w:b/>
          <w:bCs/>
          <w:sz w:val="26"/>
          <w:szCs w:val="26"/>
          <w:u w:val="single"/>
          <w:lang w:eastAsia="ru-RU"/>
        </w:rPr>
        <w:t xml:space="preserve"> </w:t>
      </w:r>
      <w:r w:rsidR="00A238E2" w:rsidRPr="00F9620D">
        <w:rPr>
          <w:rFonts w:ascii="Times New Roman" w:eastAsia="Times New Roman" w:hAnsi="Times New Roman" w:cs="Times New Roman"/>
          <w:b/>
          <w:bCs/>
          <w:sz w:val="26"/>
          <w:szCs w:val="26"/>
          <w:u w:val="single"/>
          <w:lang w:eastAsia="ru-RU"/>
        </w:rPr>
        <w:t>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Устанавливает меры социальной поддержки для участников специальной военной операции (СВО) и их семей в Астраханской области. Включает определение состава семьи, исключая супругов-участников СВО, но включая детей до 23 лет. При гибели участника СВО семья сохраняет право на поддержку до достижения младшим ребенком 18 (или 23 лет при обучении). Доходы, полученные во время СВО, не учитываются при расчете социальных выплат. Участники СВО и их семьи имеют право на бесплатную юридическую помощь, включая консультирование и представительство в судах. Для получения помощи </w:t>
      </w:r>
      <w:r w:rsidRPr="00F9620D">
        <w:rPr>
          <w:rFonts w:ascii="Times New Roman" w:eastAsia="Times New Roman" w:hAnsi="Times New Roman" w:cs="Times New Roman"/>
          <w:sz w:val="24"/>
          <w:szCs w:val="24"/>
          <w:lang w:eastAsia="ru-RU"/>
        </w:rPr>
        <w:lastRenderedPageBreak/>
        <w:t>необходимо предоставить документы, подтверждающие статус участника СВО или его родственника.</w:t>
      </w:r>
    </w:p>
    <w:p w:rsidR="00F439BF" w:rsidRPr="00F9620D" w:rsidRDefault="00F439BF" w:rsidP="0042264C">
      <w:pPr>
        <w:spacing w:after="0" w:line="240" w:lineRule="auto"/>
        <w:ind w:firstLine="708"/>
        <w:jc w:val="both"/>
        <w:rPr>
          <w:rFonts w:ascii="Times New Roman" w:eastAsia="Times New Roman" w:hAnsi="Times New Roman" w:cs="Times New Roman"/>
          <w:b/>
          <w:bCs/>
          <w:sz w:val="24"/>
          <w:szCs w:val="24"/>
          <w:lang w:eastAsia="ru-RU"/>
        </w:rPr>
      </w:pPr>
    </w:p>
    <w:p w:rsidR="00A238E2" w:rsidRPr="00F9620D" w:rsidRDefault="004921CB"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5. </w:t>
      </w:r>
      <w:r w:rsidR="00A238E2" w:rsidRPr="00F9620D">
        <w:rPr>
          <w:rFonts w:ascii="Times New Roman" w:eastAsia="Times New Roman" w:hAnsi="Times New Roman" w:cs="Times New Roman"/>
          <w:b/>
          <w:bCs/>
          <w:sz w:val="26"/>
          <w:szCs w:val="26"/>
          <w:u w:val="single"/>
          <w:lang w:eastAsia="ru-RU"/>
        </w:rPr>
        <w:t>Закон Астраханской области от 22.11.2002 № 49/2002-ОЗ «О транспортном налоге»;</w:t>
      </w:r>
    </w:p>
    <w:p w:rsidR="00F439BF" w:rsidRPr="00F9620D" w:rsidRDefault="00A238E2" w:rsidP="0042264C">
      <w:pPr>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Ветераны боевых действий, супруга (супруг) участника СВО освобождаются от уплаты налога в отношении легковых автомобилей с мощностью двигателя до 150 л. с. (до 110,33 кВт) включительно, автобусов с мощностью двигателя до 150 л. с. (до 110,33 кВт) включительно, моторных лодок с мощностью двигателя до 30 л. с. (до 22,07 кВт) включительно.</w:t>
      </w:r>
    </w:p>
    <w:p w:rsidR="00F439BF" w:rsidRPr="00F9620D" w:rsidRDefault="004921CB" w:rsidP="0042264C">
      <w:pPr>
        <w:spacing w:after="0"/>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6. </w:t>
      </w:r>
      <w:r w:rsidR="00A238E2" w:rsidRPr="00F9620D">
        <w:rPr>
          <w:rFonts w:ascii="Times New Roman" w:eastAsia="Times New Roman" w:hAnsi="Times New Roman" w:cs="Times New Roman"/>
          <w:b/>
          <w:bCs/>
          <w:sz w:val="26"/>
          <w:szCs w:val="26"/>
          <w:u w:val="single"/>
          <w:lang w:eastAsia="ru-RU"/>
        </w:rPr>
        <w:t>Распоряжение Губернатора Астраханской области от 10.10.2022 № 655-р «О мерах по поддержке отдельных категорий граждан»:</w:t>
      </w:r>
    </w:p>
    <w:p w:rsidR="00A238E2" w:rsidRPr="00F9620D" w:rsidRDefault="00A238E2" w:rsidP="0042264C">
      <w:pPr>
        <w:spacing w:after="0"/>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снижение размера родительской платы либо освобождение от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зачисление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преимущественное право зачисления в отдельные государственные образовательные организации Астраханской области при равенстве баллов в конкурсе с</w:t>
      </w:r>
      <w:r w:rsidR="000E2000"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другими абитуриентами;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квота на целевое обучение в рамках формирования контрольных цифр приема на очередной учебный год.</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lastRenderedPageBreak/>
        <w:t>права бесплатного посещения учреждений культуры (кинотеатров, музеев, концертных залов и других).</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социальных услуг в форме социального обслуживания на дому, в полустационарной форме и в стационарной форме;</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содействие в оформлении социальных и иных выплат, мер социальной поддержки, на получение которых имеют право члены семьи;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бесплатной психологической помощи;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помощи в получении юридических услуг (в том числе бесплатно).</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содействие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бесплатного посещения детьми занятий (кружков, секций и иных подобных занятий) по дополнительным общеобразовательным программам.</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содействия в устранении проблем жилищно-коммунального характера</w:t>
      </w:r>
    </w:p>
    <w:p w:rsidR="00F439BF" w:rsidRPr="00F9620D" w:rsidRDefault="00F439B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предоставить инвалидам-участникам специальной военной операции, являющимся собственниками или нанимателями жилья в многоквартирных домах государственного и муниципального жилищного фонда Астра</w:t>
      </w:r>
      <w:r w:rsidR="00A56943" w:rsidRPr="00F9620D">
        <w:rPr>
          <w:rFonts w:ascii="Times New Roman" w:eastAsia="Times New Roman" w:hAnsi="Times New Roman" w:cs="Times New Roman"/>
          <w:sz w:val="24"/>
          <w:szCs w:val="24"/>
          <w:lang w:eastAsia="ru-RU"/>
        </w:rPr>
        <w:t>ханской области, бесплатную подготовку и оформление проектов переустройства и перепланировки их жилых помещений, а также всех необходимых документов для внесения итоговых изменений в техническую документацию и государственный кадастр недвижимости после завершения работ.</w:t>
      </w:r>
    </w:p>
    <w:p w:rsidR="00A56943" w:rsidRPr="00F9620D" w:rsidRDefault="00A56943" w:rsidP="0042264C">
      <w:pPr>
        <w:spacing w:after="0" w:line="240" w:lineRule="auto"/>
        <w:jc w:val="both"/>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A238E2" w:rsidRPr="00F9620D" w:rsidRDefault="00A238E2" w:rsidP="00695A3F">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lastRenderedPageBreak/>
        <w:t>КОНТАКТНАЯ ИНФОРМАЦИЯ</w:t>
      </w:r>
    </w:p>
    <w:p w:rsidR="00F439BF" w:rsidRPr="00F9620D" w:rsidRDefault="00F439BF" w:rsidP="0042264C">
      <w:pPr>
        <w:spacing w:after="0" w:line="240" w:lineRule="auto"/>
        <w:jc w:val="both"/>
        <w:rPr>
          <w:rFonts w:ascii="Times New Roman" w:eastAsia="Times New Roman" w:hAnsi="Times New Roman" w:cs="Times New Roman"/>
          <w:b/>
          <w:bCs/>
          <w:sz w:val="24"/>
          <w:szCs w:val="24"/>
          <w:lang w:eastAsia="ru-RU"/>
        </w:rPr>
      </w:pP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Прокуратура Астраханской области</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Адрес:</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414024, г. Астрахань, Набер</w:t>
      </w:r>
      <w:r w:rsidRPr="00F9620D">
        <w:rPr>
          <w:rFonts w:ascii="Times New Roman" w:eastAsia="Times New Roman" w:hAnsi="Times New Roman" w:cs="Times New Roman"/>
          <w:sz w:val="24"/>
          <w:szCs w:val="24"/>
          <w:lang w:eastAsia="ru-RU"/>
        </w:rPr>
        <w:t>ежная Приволжского затона, 13/1</w:t>
      </w:r>
    </w:p>
    <w:p w:rsidR="00A238E2"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Телефон:</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+7 (8512) 52-31-15;</w:t>
      </w: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+7(8512) 49-31-40;</w:t>
      </w: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 (8512) 52-08-39.</w:t>
      </w:r>
    </w:p>
    <w:p w:rsidR="003314E9" w:rsidRPr="00F9620D" w:rsidRDefault="003314E9" w:rsidP="003314E9">
      <w:pPr>
        <w:spacing w:after="0" w:line="240" w:lineRule="auto"/>
        <w:jc w:val="center"/>
        <w:rPr>
          <w:rFonts w:ascii="Times New Roman" w:eastAsia="Times New Roman" w:hAnsi="Times New Roman" w:cs="Times New Roman"/>
          <w:b/>
          <w:bCs/>
          <w:sz w:val="24"/>
          <w:szCs w:val="24"/>
          <w:lang w:eastAsia="ru-RU"/>
        </w:rPr>
      </w:pPr>
    </w:p>
    <w:p w:rsidR="003314E9" w:rsidRPr="00F9620D" w:rsidRDefault="003314E9" w:rsidP="003314E9">
      <w:pPr>
        <w:spacing w:after="0" w:line="240" w:lineRule="auto"/>
        <w:jc w:val="center"/>
        <w:rPr>
          <w:rFonts w:ascii="Times New Roman" w:eastAsia="Times New Roman" w:hAnsi="Times New Roman" w:cs="Times New Roman"/>
          <w:b/>
          <w:bCs/>
          <w:sz w:val="24"/>
          <w:szCs w:val="24"/>
          <w:lang w:eastAsia="ru-RU"/>
        </w:rPr>
      </w:pP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Уполномоченный по правам человека в Астраханской области</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Адрес:</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414000, Россия, г. Астрахань, ул. Советская 12</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 xml:space="preserve">Телефон: </w:t>
      </w:r>
      <w:r w:rsidR="00A238E2" w:rsidRPr="00F9620D">
        <w:rPr>
          <w:rFonts w:ascii="Times New Roman" w:eastAsia="Times New Roman" w:hAnsi="Times New Roman" w:cs="Times New Roman"/>
          <w:sz w:val="24"/>
          <w:szCs w:val="24"/>
          <w:lang w:eastAsia="ru-RU"/>
        </w:rPr>
        <w:t>+7 (8512) 51-07-28</w:t>
      </w:r>
    </w:p>
    <w:p w:rsidR="00A238E2"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Электронная почта</w:t>
      </w:r>
      <w:r w:rsidRPr="00F9620D">
        <w:rPr>
          <w:rFonts w:ascii="Times New Roman" w:eastAsia="Times New Roman" w:hAnsi="Times New Roman" w:cs="Times New Roman"/>
          <w:sz w:val="24"/>
          <w:szCs w:val="24"/>
          <w:lang w:eastAsia="ru-RU"/>
        </w:rPr>
        <w:t xml:space="preserve">: </w:t>
      </w:r>
      <w:hyperlink r:id="rId12" w:history="1">
        <w:r w:rsidR="00A238E2" w:rsidRPr="00F9620D">
          <w:rPr>
            <w:rFonts w:ascii="Times New Roman" w:eastAsia="Times New Roman" w:hAnsi="Times New Roman" w:cs="Times New Roman"/>
            <w:sz w:val="24"/>
            <w:szCs w:val="24"/>
            <w:lang w:val="en-US"/>
          </w:rPr>
          <w:t>upch</w:t>
        </w:r>
        <w:r w:rsidR="00A238E2" w:rsidRPr="00F9620D">
          <w:rPr>
            <w:rFonts w:ascii="Times New Roman" w:eastAsia="Times New Roman" w:hAnsi="Times New Roman" w:cs="Times New Roman"/>
            <w:sz w:val="24"/>
            <w:szCs w:val="24"/>
          </w:rPr>
          <w:t>@</w:t>
        </w:r>
        <w:r w:rsidR="00A238E2" w:rsidRPr="00F9620D">
          <w:rPr>
            <w:rFonts w:ascii="Times New Roman" w:eastAsia="Times New Roman" w:hAnsi="Times New Roman" w:cs="Times New Roman"/>
            <w:sz w:val="24"/>
            <w:szCs w:val="24"/>
            <w:lang w:val="en-US"/>
          </w:rPr>
          <w:t>astrobl</w:t>
        </w:r>
        <w:r w:rsidR="00A238E2" w:rsidRPr="00F9620D">
          <w:rPr>
            <w:rFonts w:ascii="Times New Roman" w:eastAsia="Times New Roman" w:hAnsi="Times New Roman" w:cs="Times New Roman"/>
            <w:sz w:val="24"/>
            <w:szCs w:val="24"/>
          </w:rPr>
          <w:t>.</w:t>
        </w:r>
        <w:r w:rsidR="00A238E2" w:rsidRPr="00F9620D">
          <w:rPr>
            <w:rFonts w:ascii="Times New Roman" w:eastAsia="Times New Roman" w:hAnsi="Times New Roman" w:cs="Times New Roman"/>
            <w:sz w:val="24"/>
            <w:szCs w:val="24"/>
            <w:lang w:val="en-US"/>
          </w:rPr>
          <w:t>ru</w:t>
        </w:r>
      </w:hyperlink>
    </w:p>
    <w:sectPr w:rsidR="00A238E2" w:rsidRPr="00F9620D" w:rsidSect="00BD72D2">
      <w:footerReference w:type="default" r:id="rId13"/>
      <w:pgSz w:w="8417" w:h="11909" w:orient="landscape"/>
      <w:pgMar w:top="567" w:right="337" w:bottom="992" w:left="425"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11" w:rsidRDefault="00C23811" w:rsidP="00C23811">
      <w:pPr>
        <w:spacing w:after="0" w:line="240" w:lineRule="auto"/>
      </w:pPr>
      <w:r>
        <w:separator/>
      </w:r>
    </w:p>
  </w:endnote>
  <w:endnote w:type="continuationSeparator" w:id="0">
    <w:p w:rsidR="00C23811" w:rsidRDefault="00C23811" w:rsidP="00C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981253"/>
      <w:docPartObj>
        <w:docPartGallery w:val="Page Numbers (Bottom of Page)"/>
        <w:docPartUnique/>
      </w:docPartObj>
    </w:sdtPr>
    <w:sdtEndPr/>
    <w:sdtContent>
      <w:p w:rsidR="00C23811" w:rsidRDefault="00C23811">
        <w:pPr>
          <w:pStyle w:val="a8"/>
          <w:jc w:val="center"/>
        </w:pPr>
        <w:r>
          <w:fldChar w:fldCharType="begin"/>
        </w:r>
        <w:r>
          <w:instrText>PAGE   \* MERGEFORMAT</w:instrText>
        </w:r>
        <w:r>
          <w:fldChar w:fldCharType="separate"/>
        </w:r>
        <w:r w:rsidR="009F28A6">
          <w:rPr>
            <w:noProof/>
          </w:rPr>
          <w:t>6</w:t>
        </w:r>
        <w:r>
          <w:fldChar w:fldCharType="end"/>
        </w:r>
      </w:p>
    </w:sdtContent>
  </w:sdt>
  <w:p w:rsidR="00C23811" w:rsidRDefault="00C238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11" w:rsidRDefault="00C23811" w:rsidP="00C23811">
      <w:pPr>
        <w:spacing w:after="0" w:line="240" w:lineRule="auto"/>
      </w:pPr>
      <w:r>
        <w:separator/>
      </w:r>
    </w:p>
  </w:footnote>
  <w:footnote w:type="continuationSeparator" w:id="0">
    <w:p w:rsidR="00C23811" w:rsidRDefault="00C23811" w:rsidP="00C23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bCs/>
        <w:i w:val="0"/>
        <w:iCs w:val="0"/>
        <w:smallCaps w:val="0"/>
        <w:strike w:val="0"/>
        <w:color w:val="C00000"/>
        <w:spacing w:val="0"/>
        <w:w w:val="100"/>
        <w:position w:val="0"/>
        <w:sz w:val="28"/>
        <w:szCs w:val="28"/>
        <w:u w:val="none"/>
      </w:rPr>
    </w:lvl>
    <w:lvl w:ilvl="1">
      <w:start w:val="1"/>
      <w:numFmt w:val="decimal"/>
      <w:lvlText w:val="%1."/>
      <w:lvlJc w:val="left"/>
      <w:rPr>
        <w:b/>
        <w:bCs/>
        <w:i w:val="0"/>
        <w:iCs w:val="0"/>
        <w:smallCaps w:val="0"/>
        <w:strike w:val="0"/>
        <w:color w:val="C00000"/>
        <w:spacing w:val="0"/>
        <w:w w:val="100"/>
        <w:position w:val="0"/>
        <w:sz w:val="28"/>
        <w:szCs w:val="28"/>
        <w:u w:val="none"/>
      </w:rPr>
    </w:lvl>
    <w:lvl w:ilvl="2">
      <w:start w:val="1"/>
      <w:numFmt w:val="decimal"/>
      <w:lvlText w:val="%1."/>
      <w:lvlJc w:val="left"/>
      <w:rPr>
        <w:b/>
        <w:bCs/>
        <w:i w:val="0"/>
        <w:iCs w:val="0"/>
        <w:smallCaps w:val="0"/>
        <w:strike w:val="0"/>
        <w:color w:val="C00000"/>
        <w:spacing w:val="0"/>
        <w:w w:val="100"/>
        <w:position w:val="0"/>
        <w:sz w:val="28"/>
        <w:szCs w:val="28"/>
        <w:u w:val="none"/>
      </w:rPr>
    </w:lvl>
    <w:lvl w:ilvl="3">
      <w:start w:val="1"/>
      <w:numFmt w:val="decimal"/>
      <w:lvlText w:val="%1."/>
      <w:lvlJc w:val="left"/>
      <w:rPr>
        <w:b/>
        <w:bCs/>
        <w:i w:val="0"/>
        <w:iCs w:val="0"/>
        <w:smallCaps w:val="0"/>
        <w:strike w:val="0"/>
        <w:color w:val="C00000"/>
        <w:spacing w:val="0"/>
        <w:w w:val="100"/>
        <w:position w:val="0"/>
        <w:sz w:val="28"/>
        <w:szCs w:val="28"/>
        <w:u w:val="none"/>
      </w:rPr>
    </w:lvl>
    <w:lvl w:ilvl="4">
      <w:start w:val="1"/>
      <w:numFmt w:val="decimal"/>
      <w:lvlText w:val="%1."/>
      <w:lvlJc w:val="left"/>
      <w:rPr>
        <w:b/>
        <w:bCs/>
        <w:i w:val="0"/>
        <w:iCs w:val="0"/>
        <w:smallCaps w:val="0"/>
        <w:strike w:val="0"/>
        <w:color w:val="C00000"/>
        <w:spacing w:val="0"/>
        <w:w w:val="100"/>
        <w:position w:val="0"/>
        <w:sz w:val="28"/>
        <w:szCs w:val="28"/>
        <w:u w:val="none"/>
      </w:rPr>
    </w:lvl>
    <w:lvl w:ilvl="5">
      <w:start w:val="1"/>
      <w:numFmt w:val="decimal"/>
      <w:lvlText w:val="%1."/>
      <w:lvlJc w:val="left"/>
      <w:rPr>
        <w:b/>
        <w:bCs/>
        <w:i w:val="0"/>
        <w:iCs w:val="0"/>
        <w:smallCaps w:val="0"/>
        <w:strike w:val="0"/>
        <w:color w:val="C00000"/>
        <w:spacing w:val="0"/>
        <w:w w:val="100"/>
        <w:position w:val="0"/>
        <w:sz w:val="28"/>
        <w:szCs w:val="28"/>
        <w:u w:val="none"/>
      </w:rPr>
    </w:lvl>
    <w:lvl w:ilvl="6">
      <w:start w:val="1"/>
      <w:numFmt w:val="decimal"/>
      <w:lvlText w:val="%1."/>
      <w:lvlJc w:val="left"/>
      <w:rPr>
        <w:b/>
        <w:bCs/>
        <w:i w:val="0"/>
        <w:iCs w:val="0"/>
        <w:smallCaps w:val="0"/>
        <w:strike w:val="0"/>
        <w:color w:val="C00000"/>
        <w:spacing w:val="0"/>
        <w:w w:val="100"/>
        <w:position w:val="0"/>
        <w:sz w:val="28"/>
        <w:szCs w:val="28"/>
        <w:u w:val="none"/>
      </w:rPr>
    </w:lvl>
    <w:lvl w:ilvl="7">
      <w:start w:val="1"/>
      <w:numFmt w:val="decimal"/>
      <w:lvlText w:val="%1."/>
      <w:lvlJc w:val="left"/>
      <w:rPr>
        <w:b/>
        <w:bCs/>
        <w:i w:val="0"/>
        <w:iCs w:val="0"/>
        <w:smallCaps w:val="0"/>
        <w:strike w:val="0"/>
        <w:color w:val="C00000"/>
        <w:spacing w:val="0"/>
        <w:w w:val="100"/>
        <w:position w:val="0"/>
        <w:sz w:val="28"/>
        <w:szCs w:val="28"/>
        <w:u w:val="none"/>
      </w:rPr>
    </w:lvl>
    <w:lvl w:ilvl="8">
      <w:start w:val="1"/>
      <w:numFmt w:val="decimal"/>
      <w:lvlText w:val="%1."/>
      <w:lvlJc w:val="left"/>
      <w:rPr>
        <w:b/>
        <w:bCs/>
        <w:i w:val="0"/>
        <w:iCs w:val="0"/>
        <w:smallCaps w:val="0"/>
        <w:strike w:val="0"/>
        <w:color w:val="C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CF"/>
    <w:rsid w:val="000638AA"/>
    <w:rsid w:val="000A410D"/>
    <w:rsid w:val="000E2000"/>
    <w:rsid w:val="000E3547"/>
    <w:rsid w:val="00113EB8"/>
    <w:rsid w:val="00172C9D"/>
    <w:rsid w:val="001732D9"/>
    <w:rsid w:val="001C7830"/>
    <w:rsid w:val="00261961"/>
    <w:rsid w:val="0026422F"/>
    <w:rsid w:val="002A326F"/>
    <w:rsid w:val="002B0E50"/>
    <w:rsid w:val="002F335E"/>
    <w:rsid w:val="003314E9"/>
    <w:rsid w:val="003B6A52"/>
    <w:rsid w:val="003C25DB"/>
    <w:rsid w:val="003D1847"/>
    <w:rsid w:val="003F25A8"/>
    <w:rsid w:val="003F33E9"/>
    <w:rsid w:val="00421258"/>
    <w:rsid w:val="0042264C"/>
    <w:rsid w:val="0045567C"/>
    <w:rsid w:val="004921CB"/>
    <w:rsid w:val="004D04A7"/>
    <w:rsid w:val="00500BE3"/>
    <w:rsid w:val="005035A7"/>
    <w:rsid w:val="00512A83"/>
    <w:rsid w:val="005761C9"/>
    <w:rsid w:val="005C2A61"/>
    <w:rsid w:val="00600F61"/>
    <w:rsid w:val="00606BBC"/>
    <w:rsid w:val="00681517"/>
    <w:rsid w:val="00695A3F"/>
    <w:rsid w:val="006B2B17"/>
    <w:rsid w:val="006D5E48"/>
    <w:rsid w:val="006D6869"/>
    <w:rsid w:val="00766F3E"/>
    <w:rsid w:val="007D0EC0"/>
    <w:rsid w:val="007E025F"/>
    <w:rsid w:val="00811C65"/>
    <w:rsid w:val="00827335"/>
    <w:rsid w:val="008347D6"/>
    <w:rsid w:val="00840495"/>
    <w:rsid w:val="00845C0E"/>
    <w:rsid w:val="00861C3B"/>
    <w:rsid w:val="00870F11"/>
    <w:rsid w:val="008A2947"/>
    <w:rsid w:val="009259C2"/>
    <w:rsid w:val="00930B68"/>
    <w:rsid w:val="00986AE7"/>
    <w:rsid w:val="00990A37"/>
    <w:rsid w:val="0099515A"/>
    <w:rsid w:val="009A5C5D"/>
    <w:rsid w:val="009A73A7"/>
    <w:rsid w:val="009C4FFD"/>
    <w:rsid w:val="009F28A6"/>
    <w:rsid w:val="00A00509"/>
    <w:rsid w:val="00A238E2"/>
    <w:rsid w:val="00A56943"/>
    <w:rsid w:val="00A853A7"/>
    <w:rsid w:val="00B5466B"/>
    <w:rsid w:val="00B8393B"/>
    <w:rsid w:val="00BD72D2"/>
    <w:rsid w:val="00BE16CF"/>
    <w:rsid w:val="00BF287E"/>
    <w:rsid w:val="00C06998"/>
    <w:rsid w:val="00C23811"/>
    <w:rsid w:val="00CC6981"/>
    <w:rsid w:val="00D120F4"/>
    <w:rsid w:val="00D61E0A"/>
    <w:rsid w:val="00D94213"/>
    <w:rsid w:val="00DA48EA"/>
    <w:rsid w:val="00DB2530"/>
    <w:rsid w:val="00F14A8E"/>
    <w:rsid w:val="00F157E4"/>
    <w:rsid w:val="00F211A4"/>
    <w:rsid w:val="00F343FF"/>
    <w:rsid w:val="00F40534"/>
    <w:rsid w:val="00F439BF"/>
    <w:rsid w:val="00F9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4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4A8E"/>
    <w:rPr>
      <w:rFonts w:ascii="Tahoma" w:hAnsi="Tahoma" w:cs="Tahoma"/>
      <w:sz w:val="16"/>
      <w:szCs w:val="16"/>
    </w:rPr>
  </w:style>
  <w:style w:type="paragraph" w:styleId="a6">
    <w:name w:val="header"/>
    <w:basedOn w:val="a"/>
    <w:link w:val="a7"/>
    <w:uiPriority w:val="99"/>
    <w:unhideWhenUsed/>
    <w:rsid w:val="00C238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3811"/>
  </w:style>
  <w:style w:type="paragraph" w:styleId="a8">
    <w:name w:val="footer"/>
    <w:basedOn w:val="a"/>
    <w:link w:val="a9"/>
    <w:uiPriority w:val="99"/>
    <w:unhideWhenUsed/>
    <w:rsid w:val="00C238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3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4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4A8E"/>
    <w:rPr>
      <w:rFonts w:ascii="Tahoma" w:hAnsi="Tahoma" w:cs="Tahoma"/>
      <w:sz w:val="16"/>
      <w:szCs w:val="16"/>
    </w:rPr>
  </w:style>
  <w:style w:type="paragraph" w:styleId="a6">
    <w:name w:val="header"/>
    <w:basedOn w:val="a"/>
    <w:link w:val="a7"/>
    <w:uiPriority w:val="99"/>
    <w:unhideWhenUsed/>
    <w:rsid w:val="00C238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3811"/>
  </w:style>
  <w:style w:type="paragraph" w:styleId="a8">
    <w:name w:val="footer"/>
    <w:basedOn w:val="a"/>
    <w:link w:val="a9"/>
    <w:uiPriority w:val="99"/>
    <w:unhideWhenUsed/>
    <w:rsid w:val="00C238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pch@astr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26CF-CBCC-4EEE-B0C9-D0CEBFD8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2026-05-08T10:26:00Z</cp:lastPrinted>
  <dcterms:created xsi:type="dcterms:W3CDTF">2026-05-20T07:06:00Z</dcterms:created>
  <dcterms:modified xsi:type="dcterms:W3CDTF">2026-05-20T07:06:00Z</dcterms:modified>
</cp:coreProperties>
</file>